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D626" w14:textId="7A5955AE" w:rsidR="007B3044" w:rsidRDefault="00A3048C" w:rsidP="002A08F4">
      <w:pPr>
        <w:jc w:val="center"/>
      </w:pPr>
      <w:r>
        <w:rPr>
          <w:noProof/>
        </w:rPr>
        <w:drawing>
          <wp:inline distT="0" distB="0" distL="0" distR="0" wp14:anchorId="65565D9C" wp14:editId="4CC337FF">
            <wp:extent cx="3029585" cy="4023995"/>
            <wp:effectExtent l="0" t="0" r="0" b="0"/>
            <wp:docPr id="24209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4C826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bookmarkStart w:id="0" w:name="_Hlk32834963"/>
      <w:r w:rsidRPr="009062D9">
        <w:rPr>
          <w:rFonts w:ascii="Arial" w:hAnsi="Arial" w:cs="Arial"/>
          <w:color w:val="002060"/>
        </w:rPr>
        <w:t>SCOPE</w:t>
      </w:r>
    </w:p>
    <w:bookmarkEnd w:id="0"/>
    <w:p w14:paraId="123F4508" w14:textId="2D5BFF4F" w:rsidR="00332B92" w:rsidRPr="009062D9" w:rsidRDefault="00332B92" w:rsidP="00332B92">
      <w:pPr>
        <w:rPr>
          <w:rFonts w:ascii="Arial" w:hAnsi="Arial" w:cs="Arial"/>
          <w:strike/>
          <w:color w:val="002060"/>
        </w:rPr>
      </w:pPr>
      <w:r w:rsidRPr="009062D9">
        <w:rPr>
          <w:rFonts w:ascii="Arial" w:hAnsi="Arial" w:cs="Arial"/>
          <w:color w:val="002060"/>
        </w:rPr>
        <w:t>The scope of this Standard Operating Procedure outlines the safe use and operation of</w:t>
      </w:r>
      <w:r w:rsidR="00853D0C" w:rsidRPr="009062D9">
        <w:rPr>
          <w:rFonts w:ascii="Arial" w:hAnsi="Arial" w:cs="Arial"/>
          <w:color w:val="00206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66"/>
      </w:tblGrid>
      <w:tr w:rsidR="009062D9" w:rsidRPr="009062D9" w14:paraId="70296FD0" w14:textId="77777777" w:rsidTr="009D40B9">
        <w:tc>
          <w:tcPr>
            <w:tcW w:w="3114" w:type="dxa"/>
            <w:shd w:val="clear" w:color="auto" w:fill="DBE5F1" w:themeFill="accent1" w:themeFillTint="33"/>
          </w:tcPr>
          <w:p w14:paraId="53886984" w14:textId="1F79AE68" w:rsidR="00F23AE8" w:rsidRPr="009062D9" w:rsidRDefault="009D40B9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Name of machinery/equipment</w:t>
            </w:r>
          </w:p>
        </w:tc>
        <w:tc>
          <w:tcPr>
            <w:tcW w:w="7366" w:type="dxa"/>
          </w:tcPr>
          <w:p w14:paraId="3344C43F" w14:textId="1FA8AEFD" w:rsidR="00F23AE8" w:rsidRPr="009062D9" w:rsidRDefault="00A3048C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Portable Electronic Divided Bar (PEDB) MKII</w:t>
            </w:r>
          </w:p>
        </w:tc>
      </w:tr>
    </w:tbl>
    <w:p w14:paraId="7E58FB74" w14:textId="77777777" w:rsidR="008F650D" w:rsidRPr="009062D9" w:rsidRDefault="008F650D" w:rsidP="00332B92">
      <w:pPr>
        <w:rPr>
          <w:rFonts w:ascii="Arial" w:hAnsi="Arial" w:cs="Arial"/>
          <w:strike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6090"/>
      </w:tblGrid>
      <w:tr w:rsidR="009062D9" w:rsidRPr="009062D9" w14:paraId="0EAB94CA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13B51A01" w14:textId="004C1FAE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Campus</w:t>
            </w:r>
          </w:p>
        </w:tc>
        <w:sdt>
          <w:sdtPr>
            <w:rPr>
              <w:rFonts w:ascii="Arial" w:hAnsi="Arial" w:cs="Arial"/>
              <w:b/>
              <w:bCs/>
              <w:color w:val="002060"/>
            </w:rPr>
            <w:id w:val="553130615"/>
            <w:placeholder>
              <w:docPart w:val="6CB10A12EF8543BB84C83CAEC1036684"/>
            </w:placeholder>
            <w:dropDownList>
              <w:listItem w:value="Choose an item."/>
              <w:listItem w:displayText="Burnley" w:value="Burnley"/>
              <w:listItem w:displayText="Creswick" w:value="Creswick"/>
              <w:listItem w:displayText="Dookie" w:value="Dookie"/>
              <w:listItem w:displayText="Parkville" w:value="Parkville"/>
              <w:listItem w:displayText="Werribee" w:value="Werribee"/>
            </w:dropDownList>
          </w:sdtPr>
          <w:sdtContent>
            <w:tc>
              <w:tcPr>
                <w:tcW w:w="2835" w:type="dxa"/>
              </w:tcPr>
              <w:p w14:paraId="25B35E46" w14:textId="3668667D" w:rsidR="000E5220" w:rsidRPr="009062D9" w:rsidRDefault="00A3048C" w:rsidP="00332B92">
                <w:pPr>
                  <w:rPr>
                    <w:rFonts w:ascii="Arial" w:hAnsi="Arial" w:cs="Arial"/>
                    <w:b/>
                    <w:bCs/>
                    <w:color w:val="002060"/>
                  </w:rPr>
                </w:pPr>
                <w:r>
                  <w:rPr>
                    <w:rFonts w:ascii="Arial" w:hAnsi="Arial" w:cs="Arial"/>
                    <w:b/>
                    <w:bCs/>
                    <w:color w:val="002060"/>
                  </w:rPr>
                  <w:t>Parkville</w:t>
                </w:r>
              </w:p>
            </w:tc>
          </w:sdtContent>
        </w:sdt>
        <w:tc>
          <w:tcPr>
            <w:tcW w:w="6090" w:type="dxa"/>
          </w:tcPr>
          <w:p w14:paraId="6D3468F6" w14:textId="7D256CC0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  <w:r w:rsidR="000A46F4" w:rsidRPr="009062D9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</w:p>
        </w:tc>
      </w:tr>
      <w:tr w:rsidR="009062D9" w:rsidRPr="009062D9" w14:paraId="0BE41685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6777C0C1" w14:textId="32E723A9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Building</w:t>
            </w:r>
          </w:p>
        </w:tc>
        <w:tc>
          <w:tcPr>
            <w:tcW w:w="2835" w:type="dxa"/>
          </w:tcPr>
          <w:p w14:paraId="782A8EDE" w14:textId="2B826B71" w:rsidR="000E5220" w:rsidRPr="00A3048C" w:rsidRDefault="00A3048C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McCoy – 200</w:t>
            </w:r>
          </w:p>
        </w:tc>
        <w:tc>
          <w:tcPr>
            <w:tcW w:w="6090" w:type="dxa"/>
          </w:tcPr>
          <w:p w14:paraId="13B7C3ED" w14:textId="758D3375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</w:p>
        </w:tc>
      </w:tr>
      <w:tr w:rsidR="009062D9" w:rsidRPr="009062D9" w14:paraId="39DA86F9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4840A15E" w14:textId="50E323B4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 xml:space="preserve">Room No. </w:t>
            </w:r>
          </w:p>
        </w:tc>
        <w:tc>
          <w:tcPr>
            <w:tcW w:w="2835" w:type="dxa"/>
          </w:tcPr>
          <w:p w14:paraId="727B5DB3" w14:textId="75688508" w:rsidR="000E5220" w:rsidRPr="009062D9" w:rsidRDefault="00A3048C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111</w:t>
            </w:r>
          </w:p>
        </w:tc>
        <w:tc>
          <w:tcPr>
            <w:tcW w:w="6090" w:type="dxa"/>
          </w:tcPr>
          <w:p w14:paraId="01C691F8" w14:textId="4D2A9BF1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</w:t>
            </w:r>
            <w:r w:rsidR="000A46F4" w:rsidRPr="009062D9">
              <w:rPr>
                <w:rFonts w:ascii="Arial" w:hAnsi="Arial" w:cs="Arial"/>
                <w:b/>
                <w:bCs/>
                <w:color w:val="002060"/>
              </w:rPr>
              <w:t xml:space="preserve">: </w:t>
            </w:r>
          </w:p>
        </w:tc>
      </w:tr>
      <w:tr w:rsidR="009062D9" w:rsidRPr="009062D9" w14:paraId="1508C89E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0F78DAED" w14:textId="621AB2BF" w:rsidR="000E5220" w:rsidRPr="009062D9" w:rsidRDefault="00C4520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Offsite</w:t>
            </w:r>
          </w:p>
        </w:tc>
        <w:tc>
          <w:tcPr>
            <w:tcW w:w="2835" w:type="dxa"/>
          </w:tcPr>
          <w:p w14:paraId="2A735FC2" w14:textId="77777777" w:rsidR="000E5220" w:rsidRPr="009062D9" w:rsidRDefault="000E5220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6090" w:type="dxa"/>
          </w:tcPr>
          <w:p w14:paraId="272D6F05" w14:textId="5F623D0A" w:rsidR="000E5220" w:rsidRPr="009062D9" w:rsidRDefault="000A46F4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</w:p>
        </w:tc>
      </w:tr>
    </w:tbl>
    <w:p w14:paraId="5C3D9C35" w14:textId="77777777" w:rsidR="00204A08" w:rsidRDefault="00204A08" w:rsidP="00204A08">
      <w:pPr>
        <w:rPr>
          <w:rFonts w:ascii="Arial" w:hAnsi="Arial" w:cs="Arial"/>
          <w:color w:val="002060"/>
        </w:rPr>
      </w:pPr>
    </w:p>
    <w:p w14:paraId="056FB449" w14:textId="45C481F0" w:rsidR="00204A08" w:rsidRPr="00AF7A1E" w:rsidRDefault="00204A08" w:rsidP="00204A08">
      <w:pPr>
        <w:rPr>
          <w:rFonts w:ascii="Arial" w:hAnsi="Arial" w:cs="Arial"/>
          <w:i/>
          <w:iCs/>
          <w:color w:val="891756"/>
        </w:rPr>
      </w:pPr>
      <w:r w:rsidRPr="009062D9">
        <w:rPr>
          <w:rFonts w:ascii="Arial" w:hAnsi="Arial" w:cs="Arial"/>
          <w:color w:val="002060"/>
        </w:rPr>
        <w:t>This item has an inherent risk rating of</w:t>
      </w:r>
      <w:r w:rsidRPr="00272C1B">
        <w:rPr>
          <w:rFonts w:ascii="Arial" w:hAnsi="Arial" w:cs="Arial"/>
          <w:color w:val="000F4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483"/>
        <w:gridCol w:w="1133"/>
        <w:gridCol w:w="437"/>
        <w:gridCol w:w="1124"/>
        <w:gridCol w:w="437"/>
        <w:gridCol w:w="1123"/>
      </w:tblGrid>
      <w:tr w:rsidR="00204A08" w:rsidRPr="00272C1B" w14:paraId="4A5ABBDB" w14:textId="77777777" w:rsidTr="5D172883">
        <w:tc>
          <w:tcPr>
            <w:tcW w:w="1495" w:type="dxa"/>
            <w:shd w:val="clear" w:color="auto" w:fill="DBE5F1" w:themeFill="accent1" w:themeFillTint="33"/>
          </w:tcPr>
          <w:p w14:paraId="2963F5F0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1331EB">
              <w:rPr>
                <w:rFonts w:ascii="Arial" w:hAnsi="Arial" w:cs="Arial"/>
                <w:b/>
                <w:bCs/>
                <w:color w:val="000F46"/>
              </w:rPr>
              <w:t>Risk rating</w:t>
            </w:r>
          </w:p>
        </w:tc>
        <w:sdt>
          <w:sdtPr>
            <w:rPr>
              <w:rFonts w:ascii="Arial" w:hAnsi="Arial" w:cs="Arial"/>
              <w:b/>
              <w:bCs/>
              <w:color w:val="6BC13C"/>
            </w:rPr>
            <w:id w:val="-17851019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dxa"/>
              </w:tcPr>
              <w:p w14:paraId="7ADED279" w14:textId="79CF1839" w:rsidR="00204A08" w:rsidRPr="00272C1B" w:rsidRDefault="00A3048C">
                <w:pPr>
                  <w:rPr>
                    <w:rFonts w:ascii="Arial" w:hAnsi="Arial" w:cs="Arial"/>
                    <w:b/>
                    <w:bCs/>
                    <w:color w:val="6BC13C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6BC13C"/>
                  </w:rPr>
                  <w:t>☒</w:t>
                </w:r>
              </w:p>
            </w:tc>
          </w:sdtContent>
        </w:sdt>
        <w:tc>
          <w:tcPr>
            <w:tcW w:w="1133" w:type="dxa"/>
          </w:tcPr>
          <w:p w14:paraId="513D6770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6BC13C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Low</w:t>
            </w:r>
          </w:p>
        </w:tc>
        <w:sdt>
          <w:sdtPr>
            <w:rPr>
              <w:rFonts w:ascii="Arial" w:hAnsi="Arial" w:cs="Arial"/>
              <w:b/>
              <w:bCs/>
              <w:color w:val="C7AD00"/>
            </w:rPr>
            <w:id w:val="-22653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BB61AB7" w14:textId="67B7511F" w:rsidR="00204A08" w:rsidRPr="0051694B" w:rsidRDefault="0051694B">
                <w:pPr>
                  <w:rPr>
                    <w:rFonts w:ascii="Arial" w:hAnsi="Arial" w:cs="Arial"/>
                    <w:b/>
                    <w:bCs/>
                    <w:color w:val="C7AD00"/>
                  </w:rPr>
                </w:pPr>
                <w:r w:rsidRPr="0051694B">
                  <w:rPr>
                    <w:rFonts w:ascii="MS Gothic" w:eastAsia="MS Gothic" w:hAnsi="MS Gothic" w:cs="Arial" w:hint="eastAsia"/>
                    <w:b/>
                    <w:bCs/>
                    <w:color w:val="C7AD00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542BAEF4" w14:textId="77777777" w:rsidR="00204A08" w:rsidRPr="0051694B" w:rsidRDefault="00204A08">
            <w:pPr>
              <w:rPr>
                <w:rFonts w:ascii="Arial" w:hAnsi="Arial" w:cs="Arial"/>
                <w:b/>
                <w:bCs/>
                <w:color w:val="C7AD00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Medium</w:t>
            </w:r>
          </w:p>
        </w:tc>
        <w:sdt>
          <w:sdtPr>
            <w:rPr>
              <w:rFonts w:ascii="Arial" w:hAnsi="Arial" w:cs="Arial"/>
              <w:b/>
              <w:bCs/>
              <w:color w:val="FF0000"/>
            </w:rPr>
            <w:id w:val="-135040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AE3A3A1" w14:textId="77777777" w:rsidR="00204A08" w:rsidRPr="00272C1B" w:rsidRDefault="00204A08">
                <w:pPr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FF0000"/>
                  </w:rPr>
                  <w:t>☐</w:t>
                </w:r>
              </w:p>
            </w:tc>
          </w:sdtContent>
        </w:sdt>
        <w:tc>
          <w:tcPr>
            <w:tcW w:w="1123" w:type="dxa"/>
          </w:tcPr>
          <w:p w14:paraId="7A091AEC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High</w:t>
            </w:r>
          </w:p>
        </w:tc>
      </w:tr>
    </w:tbl>
    <w:p w14:paraId="23C25914" w14:textId="77777777" w:rsidR="00422A02" w:rsidRDefault="00422A02" w:rsidP="00422A02">
      <w:pPr>
        <w:spacing w:after="120" w:line="240" w:lineRule="auto"/>
        <w:contextualSpacing/>
        <w:rPr>
          <w:rFonts w:ascii="Arial" w:hAnsi="Arial" w:cs="Arial"/>
          <w:color w:val="002060"/>
        </w:rPr>
      </w:pPr>
    </w:p>
    <w:p w14:paraId="2047F49D" w14:textId="071DF811" w:rsidR="00332B92" w:rsidRPr="009062D9" w:rsidRDefault="00332B92" w:rsidP="00422A02">
      <w:pPr>
        <w:spacing w:after="120" w:line="240" w:lineRule="auto"/>
        <w:contextualSpacing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This Standard Operating Procedure considers the intended purpose and </w:t>
      </w:r>
      <w:proofErr w:type="gramStart"/>
      <w:r w:rsidRPr="009062D9">
        <w:rPr>
          <w:rFonts w:ascii="Arial" w:hAnsi="Arial" w:cs="Arial"/>
          <w:color w:val="002060"/>
        </w:rPr>
        <w:t>use</w:t>
      </w:r>
      <w:proofErr w:type="gramEnd"/>
      <w:r w:rsidRPr="009062D9">
        <w:rPr>
          <w:rFonts w:ascii="Arial" w:hAnsi="Arial" w:cs="Arial"/>
          <w:color w:val="002060"/>
        </w:rPr>
        <w:t xml:space="preserve"> as outlined by the manufacturer.</w:t>
      </w:r>
    </w:p>
    <w:p w14:paraId="037FE110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DESCRIPTION</w:t>
      </w:r>
    </w:p>
    <w:p w14:paraId="5BE9D4DD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INTENDED APPLICATION</w:t>
      </w:r>
    </w:p>
    <w:p w14:paraId="1D74FA40" w14:textId="17D49961" w:rsidR="00853D0C" w:rsidRPr="00272C1B" w:rsidRDefault="00A3048C" w:rsidP="00332B92">
      <w:pPr>
        <w:rPr>
          <w:rFonts w:ascii="Arial" w:hAnsi="Arial" w:cs="Arial"/>
          <w:i/>
          <w:iCs/>
        </w:rPr>
      </w:pPr>
      <w:r>
        <w:rPr>
          <w:rFonts w:ascii="Arial" w:hAnsi="Arial" w:cs="Arial"/>
          <w:color w:val="002060"/>
        </w:rPr>
        <w:t>The PEDB is intended to be used to measure the thermal conductivity and specific heat capacity of rock core samples – though other appropriately prepared samples can also be measured.</w:t>
      </w:r>
    </w:p>
    <w:p w14:paraId="1FC40B1A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MANUFACTURER’S SPECIFICATIONS</w:t>
      </w:r>
    </w:p>
    <w:p w14:paraId="3EEAB84A" w14:textId="510107F4" w:rsidR="00332B92" w:rsidRPr="000558A0" w:rsidRDefault="000558A0" w:rsidP="000558A0">
      <w:pPr>
        <w:rPr>
          <w:rFonts w:ascii="Arial" w:hAnsi="Arial" w:cs="Arial"/>
          <w:color w:val="002060"/>
        </w:rPr>
      </w:pPr>
      <w:r w:rsidRPr="000558A0">
        <w:rPr>
          <w:rFonts w:ascii="Arial" w:hAnsi="Arial" w:cs="Arial"/>
          <w:color w:val="002060"/>
        </w:rPr>
        <w:t>If at any time the device or software does not respond in the manner described, cease operation and contact Hot Dry Rocks for trouble shooting.</w:t>
      </w:r>
    </w:p>
    <w:p w14:paraId="7B01262E" w14:textId="1FE3CD74" w:rsidR="007568D7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TRAINING / LICENCING</w:t>
      </w:r>
    </w:p>
    <w:p w14:paraId="59D92280" w14:textId="2F9AF4E2" w:rsidR="009D1074" w:rsidRDefault="009D1074" w:rsidP="00332B92">
      <w:pPr>
        <w:pStyle w:val="NoSpacing"/>
        <w:rPr>
          <w:rFonts w:ascii="Arial" w:hAnsi="Arial" w:cs="Arial"/>
          <w:bCs/>
        </w:rPr>
      </w:pPr>
      <w:r w:rsidRPr="009062D9">
        <w:rPr>
          <w:rFonts w:ascii="Arial" w:hAnsi="Arial" w:cs="Arial"/>
          <w:bCs/>
          <w:color w:val="002060"/>
        </w:rPr>
        <w:t>Relevant local inductions that are required for operators of this machinery/equipment</w:t>
      </w:r>
      <w:r w:rsidRPr="00272C1B">
        <w:rPr>
          <w:rFonts w:ascii="Arial" w:hAnsi="Arial" w:cs="Arial"/>
          <w:bCs/>
        </w:rPr>
        <w:t xml:space="preserve"> </w:t>
      </w:r>
    </w:p>
    <w:p w14:paraId="394CCA53" w14:textId="77777777" w:rsidR="000558A0" w:rsidRPr="00AF7A1E" w:rsidRDefault="000558A0" w:rsidP="00332B92">
      <w:pPr>
        <w:pStyle w:val="NoSpacing"/>
        <w:rPr>
          <w:rFonts w:ascii="Arial" w:hAnsi="Arial" w:cs="Arial"/>
          <w:bCs/>
          <w:color w:val="8917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9F20D6" w:rsidRPr="00272C1B" w14:paraId="45CE2BCC" w14:textId="77777777">
        <w:tc>
          <w:tcPr>
            <w:tcW w:w="10480" w:type="dxa"/>
          </w:tcPr>
          <w:p w14:paraId="175C2A44" w14:textId="444A7CD2" w:rsidR="009F20D6" w:rsidRPr="000558A0" w:rsidRDefault="000558A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bCs/>
                <w:color w:val="002060"/>
              </w:rPr>
              <w:t>Petrophysics Laboratory Induction</w:t>
            </w:r>
          </w:p>
        </w:tc>
      </w:tr>
    </w:tbl>
    <w:p w14:paraId="5A8D398B" w14:textId="77777777" w:rsidR="009D1074" w:rsidRPr="00272C1B" w:rsidRDefault="009D1074" w:rsidP="00332B92">
      <w:pPr>
        <w:pStyle w:val="NoSpacing"/>
        <w:rPr>
          <w:rFonts w:ascii="Arial" w:hAnsi="Arial" w:cs="Arial"/>
          <w:bCs/>
        </w:rPr>
      </w:pPr>
    </w:p>
    <w:p w14:paraId="71EF2B15" w14:textId="497839F1" w:rsidR="007568D7" w:rsidRDefault="007568D7" w:rsidP="00332B92">
      <w:pPr>
        <w:pStyle w:val="NoSpacing"/>
        <w:rPr>
          <w:rFonts w:ascii="Arial" w:hAnsi="Arial" w:cs="Arial"/>
          <w:bCs/>
          <w:i/>
          <w:iCs/>
          <w:color w:val="891756"/>
        </w:rPr>
      </w:pPr>
      <w:r w:rsidRPr="009062D9">
        <w:rPr>
          <w:rFonts w:ascii="Arial" w:hAnsi="Arial" w:cs="Arial"/>
          <w:bCs/>
          <w:color w:val="002060"/>
        </w:rPr>
        <w:t xml:space="preserve">Relevant </w:t>
      </w:r>
      <w:proofErr w:type="spellStart"/>
      <w:r w:rsidRPr="009062D9">
        <w:rPr>
          <w:rFonts w:ascii="Arial" w:hAnsi="Arial" w:cs="Arial"/>
          <w:bCs/>
          <w:color w:val="002060"/>
        </w:rPr>
        <w:t>TrainME</w:t>
      </w:r>
      <w:proofErr w:type="spellEnd"/>
      <w:r w:rsidRPr="009062D9">
        <w:rPr>
          <w:rFonts w:ascii="Arial" w:hAnsi="Arial" w:cs="Arial"/>
          <w:bCs/>
          <w:color w:val="002060"/>
        </w:rPr>
        <w:t xml:space="preserve"> modules or</w:t>
      </w:r>
      <w:r w:rsidR="009D1074" w:rsidRPr="009062D9">
        <w:rPr>
          <w:rFonts w:ascii="Arial" w:hAnsi="Arial" w:cs="Arial"/>
          <w:bCs/>
          <w:color w:val="002060"/>
        </w:rPr>
        <w:t xml:space="preserve"> external training</w:t>
      </w:r>
      <w:r w:rsidRPr="009062D9">
        <w:rPr>
          <w:rFonts w:ascii="Arial" w:hAnsi="Arial" w:cs="Arial"/>
          <w:bCs/>
          <w:color w:val="002060"/>
        </w:rPr>
        <w:t xml:space="preserve"> required for </w:t>
      </w:r>
      <w:r w:rsidR="009D1074" w:rsidRPr="009062D9">
        <w:rPr>
          <w:rFonts w:ascii="Arial" w:hAnsi="Arial" w:cs="Arial"/>
          <w:bCs/>
          <w:color w:val="002060"/>
        </w:rPr>
        <w:t>operators</w:t>
      </w:r>
      <w:r w:rsidRPr="009062D9">
        <w:rPr>
          <w:rFonts w:ascii="Arial" w:hAnsi="Arial" w:cs="Arial"/>
          <w:bCs/>
          <w:color w:val="002060"/>
        </w:rPr>
        <w:t xml:space="preserve"> of this machinery/equipment</w:t>
      </w:r>
    </w:p>
    <w:p w14:paraId="36F861CC" w14:textId="77777777" w:rsidR="000558A0" w:rsidRPr="00AF7A1E" w:rsidRDefault="000558A0" w:rsidP="00332B92">
      <w:pPr>
        <w:pStyle w:val="NoSpacing"/>
        <w:rPr>
          <w:rFonts w:ascii="Arial" w:hAnsi="Arial" w:cs="Arial"/>
          <w:bCs/>
          <w:color w:val="8917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9D1074" w:rsidRPr="00272C1B" w14:paraId="5A7CBAC2" w14:textId="77777777" w:rsidTr="5D172883">
        <w:tc>
          <w:tcPr>
            <w:tcW w:w="10480" w:type="dxa"/>
            <w:gridSpan w:val="3"/>
          </w:tcPr>
          <w:p w14:paraId="7EF00F02" w14:textId="619465FF" w:rsidR="009D1074" w:rsidRPr="009062D9" w:rsidRDefault="009D1074" w:rsidP="002D68CE">
            <w:pPr>
              <w:pStyle w:val="NoSpacing"/>
              <w:jc w:val="center"/>
              <w:rPr>
                <w:rFonts w:ascii="Arial" w:hAnsi="Arial" w:cs="Arial"/>
                <w:b/>
                <w:color w:val="002060"/>
              </w:rPr>
            </w:pPr>
            <w:proofErr w:type="spellStart"/>
            <w:r w:rsidRPr="009062D9">
              <w:rPr>
                <w:rFonts w:ascii="Arial" w:hAnsi="Arial" w:cs="Arial"/>
                <w:b/>
                <w:color w:val="002060"/>
              </w:rPr>
              <w:t>TrainME</w:t>
            </w:r>
            <w:proofErr w:type="spellEnd"/>
            <w:r w:rsidRPr="009062D9">
              <w:rPr>
                <w:rFonts w:ascii="Arial" w:hAnsi="Arial" w:cs="Arial"/>
                <w:b/>
                <w:color w:val="002060"/>
              </w:rPr>
              <w:t xml:space="preserve"> modules</w:t>
            </w:r>
          </w:p>
        </w:tc>
      </w:tr>
      <w:tr w:rsidR="00272C1B" w:rsidRPr="00272C1B" w14:paraId="336A15B1" w14:textId="77777777" w:rsidTr="5D172883">
        <w:tc>
          <w:tcPr>
            <w:tcW w:w="3493" w:type="dxa"/>
          </w:tcPr>
          <w:p w14:paraId="7E158834" w14:textId="226DF0FC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2024719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75F8C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 xml:space="preserve">Health &amp; Safety Roles &amp; Responsibilities </w:t>
            </w:r>
          </w:p>
        </w:tc>
        <w:tc>
          <w:tcPr>
            <w:tcW w:w="3493" w:type="dxa"/>
          </w:tcPr>
          <w:p w14:paraId="1B172A07" w14:textId="095CE71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25519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Chemical Management</w:t>
            </w:r>
          </w:p>
        </w:tc>
        <w:tc>
          <w:tcPr>
            <w:tcW w:w="3494" w:type="dxa"/>
          </w:tcPr>
          <w:p w14:paraId="62B42130" w14:textId="3B7021CC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0529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Hot Work</w:t>
            </w:r>
          </w:p>
        </w:tc>
      </w:tr>
      <w:tr w:rsidR="00272C1B" w:rsidRPr="00272C1B" w14:paraId="3A1038B7" w14:textId="77777777" w:rsidTr="5D172883">
        <w:tc>
          <w:tcPr>
            <w:tcW w:w="3493" w:type="dxa"/>
          </w:tcPr>
          <w:p w14:paraId="07CEE652" w14:textId="7F247FB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1148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5F4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Manual Handling</w:t>
            </w:r>
          </w:p>
        </w:tc>
        <w:tc>
          <w:tcPr>
            <w:tcW w:w="3493" w:type="dxa"/>
          </w:tcPr>
          <w:p w14:paraId="2766820D" w14:textId="4C193C0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37651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Compressed Gas Safety</w:t>
            </w:r>
          </w:p>
        </w:tc>
        <w:tc>
          <w:tcPr>
            <w:tcW w:w="3494" w:type="dxa"/>
          </w:tcPr>
          <w:p w14:paraId="2297F149" w14:textId="0F9D38AA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77617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proofErr w:type="spellStart"/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proofErr w:type="spell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– Accredited Persons</w:t>
            </w:r>
          </w:p>
        </w:tc>
      </w:tr>
      <w:tr w:rsidR="00272C1B" w:rsidRPr="00272C1B" w14:paraId="3D598EE3" w14:textId="77777777" w:rsidTr="5D172883">
        <w:tc>
          <w:tcPr>
            <w:tcW w:w="3493" w:type="dxa"/>
          </w:tcPr>
          <w:p w14:paraId="1B5C8AFE" w14:textId="3644CA6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32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Computer Workstation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Training</w:t>
            </w:r>
          </w:p>
        </w:tc>
        <w:tc>
          <w:tcPr>
            <w:tcW w:w="3493" w:type="dxa"/>
          </w:tcPr>
          <w:p w14:paraId="484CE2D4" w14:textId="7F20FC5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70853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622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Safe Radiation Practices - Ionising</w:t>
            </w:r>
          </w:p>
        </w:tc>
        <w:tc>
          <w:tcPr>
            <w:tcW w:w="3494" w:type="dxa"/>
          </w:tcPr>
          <w:p w14:paraId="48A6AD77" w14:textId="7B7FC3A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186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Animal Welfare &amp; Ethics</w:t>
            </w:r>
          </w:p>
        </w:tc>
      </w:tr>
      <w:tr w:rsidR="00272C1B" w:rsidRPr="00272C1B" w14:paraId="529831F9" w14:textId="77777777" w:rsidTr="5D172883">
        <w:tc>
          <w:tcPr>
            <w:tcW w:w="3493" w:type="dxa"/>
          </w:tcPr>
          <w:p w14:paraId="2FCB8072" w14:textId="1514EF6F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06104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75F8C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Personal Protective Equipment</w:t>
            </w:r>
          </w:p>
        </w:tc>
        <w:tc>
          <w:tcPr>
            <w:tcW w:w="3493" w:type="dxa"/>
          </w:tcPr>
          <w:p w14:paraId="2D0B510F" w14:textId="2F7D4BA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0423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Safe Radiation Practices - Laser</w:t>
            </w:r>
          </w:p>
        </w:tc>
        <w:tc>
          <w:tcPr>
            <w:tcW w:w="3494" w:type="dxa"/>
          </w:tcPr>
          <w:p w14:paraId="26317668" w14:textId="6F810374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031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Other (</w:t>
            </w:r>
            <w:r w:rsidR="00E64FD8" w:rsidRPr="009062D9">
              <w:rPr>
                <w:rFonts w:ascii="Arial" w:hAnsi="Arial" w:cs="Arial"/>
                <w:bCs/>
                <w:i/>
                <w:iCs/>
                <w:color w:val="002060"/>
              </w:rPr>
              <w:t>please specify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):</w:t>
            </w:r>
          </w:p>
        </w:tc>
      </w:tr>
      <w:tr w:rsidR="00272C1B" w:rsidRPr="00272C1B" w14:paraId="33703759" w14:textId="77777777" w:rsidTr="5D172883">
        <w:tc>
          <w:tcPr>
            <w:tcW w:w="3493" w:type="dxa"/>
          </w:tcPr>
          <w:p w14:paraId="33C1EE28" w14:textId="5210143E" w:rsidR="009D1074" w:rsidRPr="009062D9" w:rsidRDefault="00000000" w:rsidP="5D172883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color w:val="002060"/>
                </w:rPr>
                <w:id w:val="16984338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58A0">
                  <w:rPr>
                    <w:rFonts w:ascii="MS Gothic" w:eastAsia="MS Gothic" w:hAnsi="MS Gothic" w:cs="Arial" w:hint="eastAsia"/>
                    <w:color w:val="002060"/>
                  </w:rPr>
                  <w:t>☒</w:t>
                </w:r>
              </w:sdtContent>
            </w:sdt>
            <w:r w:rsidR="00B775F4" w:rsidRPr="5D172883">
              <w:rPr>
                <w:rFonts w:ascii="Arial" w:hAnsi="Arial" w:cs="Arial"/>
                <w:color w:val="002060"/>
              </w:rPr>
              <w:t xml:space="preserve"> </w:t>
            </w:r>
            <w:r w:rsidR="009D1074" w:rsidRPr="5D172883">
              <w:rPr>
                <w:rFonts w:ascii="Arial" w:hAnsi="Arial" w:cs="Arial"/>
                <w:color w:val="002060"/>
              </w:rPr>
              <w:t>Laboratory Safety</w:t>
            </w:r>
          </w:p>
        </w:tc>
        <w:tc>
          <w:tcPr>
            <w:tcW w:w="3493" w:type="dxa"/>
          </w:tcPr>
          <w:p w14:paraId="31DA400F" w14:textId="2BB86A98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92414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303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proofErr w:type="spellStart"/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proofErr w:type="spell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– Biosafety Induction</w:t>
            </w:r>
          </w:p>
        </w:tc>
        <w:bookmarkStart w:id="1" w:name="_Hlk158200358"/>
        <w:tc>
          <w:tcPr>
            <w:tcW w:w="3494" w:type="dxa"/>
          </w:tcPr>
          <w:p w14:paraId="1CD85CE3" w14:textId="66E18F3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61189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bookmarkEnd w:id="1"/>
          </w:p>
        </w:tc>
      </w:tr>
      <w:tr w:rsidR="009D1074" w:rsidRPr="00272C1B" w14:paraId="00B18207" w14:textId="77777777" w:rsidTr="5D172883">
        <w:tc>
          <w:tcPr>
            <w:tcW w:w="3493" w:type="dxa"/>
          </w:tcPr>
          <w:p w14:paraId="730824B9" w14:textId="1EFDCAE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8627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Plant Safety</w:t>
            </w:r>
          </w:p>
        </w:tc>
        <w:tc>
          <w:tcPr>
            <w:tcW w:w="3493" w:type="dxa"/>
          </w:tcPr>
          <w:p w14:paraId="1A75D3C8" w14:textId="4BF4A1AC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7320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proofErr w:type="spellStart"/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proofErr w:type="spell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- Behavioural CF</w:t>
            </w:r>
          </w:p>
        </w:tc>
        <w:tc>
          <w:tcPr>
            <w:tcW w:w="3494" w:type="dxa"/>
          </w:tcPr>
          <w:p w14:paraId="354A5BD3" w14:textId="6878D32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00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</w:p>
        </w:tc>
      </w:tr>
    </w:tbl>
    <w:p w14:paraId="039B0F83" w14:textId="77777777" w:rsidR="002D68CE" w:rsidRPr="00272C1B" w:rsidRDefault="002D68CE" w:rsidP="00332B92">
      <w:pPr>
        <w:pStyle w:val="NoSpacing"/>
        <w:rPr>
          <w:rFonts w:ascii="Arial" w:hAnsi="Arial" w:cs="Arial"/>
          <w:b/>
          <w:i/>
          <w:iCs/>
          <w:color w:val="000F46"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272C1B" w:rsidRPr="00272C1B" w14:paraId="7F1F0B0C" w14:textId="77777777" w:rsidTr="00EA760D">
        <w:tc>
          <w:tcPr>
            <w:tcW w:w="10480" w:type="dxa"/>
            <w:gridSpan w:val="3"/>
          </w:tcPr>
          <w:p w14:paraId="015398F1" w14:textId="119A92F0" w:rsidR="002D68CE" w:rsidRPr="009062D9" w:rsidRDefault="002D68CE" w:rsidP="002D68CE">
            <w:pPr>
              <w:pStyle w:val="NoSpacing"/>
              <w:jc w:val="center"/>
              <w:rPr>
                <w:rFonts w:ascii="Arial" w:hAnsi="Arial" w:cs="Arial"/>
                <w:b/>
                <w:color w:val="002060"/>
              </w:rPr>
            </w:pPr>
            <w:r w:rsidRPr="009062D9">
              <w:rPr>
                <w:rFonts w:ascii="Arial" w:hAnsi="Arial" w:cs="Arial"/>
                <w:b/>
                <w:color w:val="002060"/>
              </w:rPr>
              <w:t>Externally Provided Courses</w:t>
            </w:r>
          </w:p>
        </w:tc>
      </w:tr>
      <w:tr w:rsidR="00272C1B" w:rsidRPr="00272C1B" w14:paraId="2945526E" w14:textId="77777777" w:rsidTr="00EA760D">
        <w:tc>
          <w:tcPr>
            <w:tcW w:w="3493" w:type="dxa"/>
            <w:tcBorders>
              <w:top w:val="single" w:sz="4" w:space="0" w:color="auto"/>
            </w:tcBorders>
          </w:tcPr>
          <w:p w14:paraId="64F7BFB9" w14:textId="639E9832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7549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CD9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Provide First Aid</w:t>
            </w:r>
          </w:p>
        </w:tc>
        <w:tc>
          <w:tcPr>
            <w:tcW w:w="3493" w:type="dxa"/>
            <w:tcBorders>
              <w:top w:val="single" w:sz="4" w:space="0" w:color="auto"/>
            </w:tcBorders>
          </w:tcPr>
          <w:p w14:paraId="0F830509" w14:textId="42D9D185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8580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Working at Heights</w:t>
            </w:r>
          </w:p>
        </w:tc>
        <w:tc>
          <w:tcPr>
            <w:tcW w:w="3494" w:type="dxa"/>
            <w:tcBorders>
              <w:top w:val="single" w:sz="4" w:space="0" w:color="auto"/>
            </w:tcBorders>
          </w:tcPr>
          <w:p w14:paraId="3064E22B" w14:textId="2FCD76F8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04112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0D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proofErr w:type="gramStart"/>
            <w:r w:rsidR="002D68CE" w:rsidRPr="009062D9">
              <w:rPr>
                <w:rFonts w:ascii="Arial" w:hAnsi="Arial" w:cs="Arial"/>
                <w:bCs/>
                <w:color w:val="002060"/>
              </w:rPr>
              <w:t>Four Wheel</w:t>
            </w:r>
            <w:proofErr w:type="gramEnd"/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Drive</w:t>
            </w:r>
          </w:p>
        </w:tc>
      </w:tr>
      <w:tr w:rsidR="00272C1B" w:rsidRPr="00272C1B" w14:paraId="23F8EE50" w14:textId="77777777" w:rsidTr="00EA760D">
        <w:tc>
          <w:tcPr>
            <w:tcW w:w="3493" w:type="dxa"/>
          </w:tcPr>
          <w:p w14:paraId="63781263" w14:textId="647526DA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2429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Remote First Aid</w:t>
            </w:r>
          </w:p>
        </w:tc>
        <w:tc>
          <w:tcPr>
            <w:tcW w:w="3493" w:type="dxa"/>
          </w:tcPr>
          <w:p w14:paraId="1066444C" w14:textId="2E823C66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61667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Tower Rescue</w:t>
            </w:r>
          </w:p>
        </w:tc>
        <w:tc>
          <w:tcPr>
            <w:tcW w:w="3494" w:type="dxa"/>
          </w:tcPr>
          <w:p w14:paraId="3E56D367" w14:textId="16EB7652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1744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0D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Chainsaw Safety</w:t>
            </w:r>
          </w:p>
        </w:tc>
      </w:tr>
      <w:tr w:rsidR="00272C1B" w:rsidRPr="00272C1B" w14:paraId="7D320451" w14:textId="77777777" w:rsidTr="00EA760D">
        <w:tc>
          <w:tcPr>
            <w:tcW w:w="3493" w:type="dxa"/>
          </w:tcPr>
          <w:p w14:paraId="0CBA99A6" w14:textId="1C4BC1C9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1785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Diving Certificate </w:t>
            </w:r>
          </w:p>
        </w:tc>
        <w:tc>
          <w:tcPr>
            <w:tcW w:w="3493" w:type="dxa"/>
          </w:tcPr>
          <w:p w14:paraId="6DA53A50" w14:textId="6DAA3D69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4571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Boat Licence</w:t>
            </w:r>
          </w:p>
        </w:tc>
        <w:tc>
          <w:tcPr>
            <w:tcW w:w="3494" w:type="dxa"/>
          </w:tcPr>
          <w:p w14:paraId="76BAF410" w14:textId="7675BDCF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4975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Confined Spaces</w:t>
            </w:r>
          </w:p>
        </w:tc>
      </w:tr>
      <w:tr w:rsidR="00272C1B" w:rsidRPr="00272C1B" w14:paraId="15AAA9F9" w14:textId="77777777" w:rsidTr="00EA760D">
        <w:tc>
          <w:tcPr>
            <w:tcW w:w="3493" w:type="dxa"/>
          </w:tcPr>
          <w:p w14:paraId="62A3E6C5" w14:textId="7489541C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3380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Quad Bike</w:t>
            </w:r>
          </w:p>
        </w:tc>
        <w:tc>
          <w:tcPr>
            <w:tcW w:w="3493" w:type="dxa"/>
          </w:tcPr>
          <w:p w14:paraId="44D90E00" w14:textId="62AE8D97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2914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Heavy Vehicle Licence</w:t>
            </w:r>
          </w:p>
        </w:tc>
        <w:tc>
          <w:tcPr>
            <w:tcW w:w="3494" w:type="dxa"/>
          </w:tcPr>
          <w:p w14:paraId="55FAE832" w14:textId="34A07491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6298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Other (</w:t>
            </w:r>
            <w:r w:rsidR="00E64FD8" w:rsidRPr="009062D9">
              <w:rPr>
                <w:rFonts w:ascii="Arial" w:hAnsi="Arial" w:cs="Arial"/>
                <w:bCs/>
                <w:i/>
                <w:iCs/>
                <w:color w:val="002060"/>
              </w:rPr>
              <w:t>please specify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):</w:t>
            </w:r>
          </w:p>
        </w:tc>
      </w:tr>
    </w:tbl>
    <w:p w14:paraId="41ED8978" w14:textId="77777777" w:rsidR="002D68CE" w:rsidRPr="00272C1B" w:rsidRDefault="002D68CE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40A2C4EB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PERSONAL PROTECTIVE EQUIPMENT (PPE)</w:t>
      </w:r>
    </w:p>
    <w:p w14:paraId="3F6945CF" w14:textId="1CC3F76B" w:rsidR="00332B92" w:rsidRPr="00272C1B" w:rsidRDefault="00332B92" w:rsidP="00332B92">
      <w:pPr>
        <w:rPr>
          <w:rFonts w:ascii="Arial" w:hAnsi="Arial" w:cs="Arial"/>
          <w:color w:val="000F46"/>
        </w:rPr>
      </w:pPr>
      <w:r w:rsidRPr="00272C1B">
        <w:rPr>
          <w:rFonts w:ascii="Arial" w:hAnsi="Arial" w:cs="Arial"/>
          <w:color w:val="000F46"/>
        </w:rPr>
        <w:t>Personal protective equipment required that meets relevant Australian Standard</w:t>
      </w:r>
      <w:r w:rsidR="00031DF0" w:rsidRPr="00272C1B">
        <w:rPr>
          <w:rFonts w:ascii="Arial" w:hAnsi="Arial" w:cs="Arial"/>
          <w:color w:val="000F46"/>
        </w:rPr>
        <w:t>.</w:t>
      </w:r>
      <w:r w:rsidR="00AF2BCF" w:rsidRPr="00272C1B">
        <w:rPr>
          <w:rFonts w:ascii="Arial" w:hAnsi="Arial" w:cs="Arial"/>
          <w:color w:val="000F46"/>
        </w:rPr>
        <w:t xml:space="preserve"> </w:t>
      </w:r>
    </w:p>
    <w:p w14:paraId="52FCCDC2" w14:textId="58A43E17" w:rsidR="00602382" w:rsidRPr="000558A0" w:rsidRDefault="00EC5A5C" w:rsidP="00602382">
      <w:pPr>
        <w:pStyle w:val="NoSpacing"/>
        <w:numPr>
          <w:ilvl w:val="0"/>
          <w:numId w:val="17"/>
        </w:numPr>
        <w:ind w:left="360"/>
        <w:rPr>
          <w:rFonts w:ascii="Arial" w:hAnsi="Arial" w:cs="Arial"/>
          <w:color w:val="002060"/>
        </w:rPr>
      </w:pPr>
      <w:r w:rsidRPr="000558A0">
        <w:rPr>
          <w:rFonts w:ascii="Arial" w:hAnsi="Arial" w:cs="Arial"/>
          <w:b/>
          <w:color w:val="002060"/>
        </w:rPr>
        <w:t>Standard PPE</w:t>
      </w:r>
      <w:r w:rsidR="00025AE5" w:rsidRPr="000558A0">
        <w:rPr>
          <w:rFonts w:ascii="Arial" w:hAnsi="Arial" w:cs="Arial"/>
          <w:b/>
          <w:color w:val="002060"/>
        </w:rPr>
        <w:t>:</w:t>
      </w:r>
      <w:r w:rsidR="00031DF0" w:rsidRPr="000558A0">
        <w:rPr>
          <w:rFonts w:ascii="Arial" w:hAnsi="Arial" w:cs="Arial"/>
          <w:b/>
          <w:color w:val="002060"/>
        </w:rPr>
        <w:t xml:space="preserve"> </w:t>
      </w:r>
    </w:p>
    <w:p w14:paraId="34DAF086" w14:textId="7BA2C755" w:rsidR="000558A0" w:rsidRPr="000558A0" w:rsidRDefault="000558A0" w:rsidP="000558A0">
      <w:pPr>
        <w:pStyle w:val="NoSpacing"/>
        <w:ind w:left="360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0"/>
        <w:gridCol w:w="5580"/>
      </w:tblGrid>
      <w:tr w:rsidR="0020213B" w14:paraId="2869926D" w14:textId="77777777" w:rsidTr="00B775F4">
        <w:tc>
          <w:tcPr>
            <w:tcW w:w="4860" w:type="dxa"/>
          </w:tcPr>
          <w:p w14:paraId="715A5CC3" w14:textId="537E5205" w:rsidR="0020213B" w:rsidRDefault="00000000" w:rsidP="00F1060B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00744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78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Safety </w:t>
            </w:r>
            <w:r w:rsidR="0080175E">
              <w:rPr>
                <w:rFonts w:ascii="Arial" w:hAnsi="Arial" w:cs="Arial"/>
                <w:bCs/>
                <w:color w:val="002060"/>
              </w:rPr>
              <w:t>g</w:t>
            </w:r>
            <w:r w:rsidR="0044178A">
              <w:rPr>
                <w:rFonts w:ascii="Arial" w:hAnsi="Arial" w:cs="Arial"/>
                <w:bCs/>
                <w:color w:val="002060"/>
              </w:rPr>
              <w:t>lasses/</w:t>
            </w:r>
            <w:r w:rsidR="0080175E">
              <w:rPr>
                <w:rFonts w:ascii="Arial" w:hAnsi="Arial" w:cs="Arial"/>
                <w:bCs/>
                <w:color w:val="002060"/>
              </w:rPr>
              <w:t>g</w:t>
            </w:r>
            <w:r w:rsidR="0044178A">
              <w:rPr>
                <w:rFonts w:ascii="Arial" w:hAnsi="Arial" w:cs="Arial"/>
                <w:bCs/>
                <w:color w:val="002060"/>
              </w:rPr>
              <w:t>oggles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 </w:t>
            </w:r>
          </w:p>
          <w:p w14:paraId="1F276F56" w14:textId="2DBDC643" w:rsidR="002D19CF" w:rsidRDefault="002D19CF" w:rsidP="00F1060B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46E709A3" w14:textId="1714C444" w:rsidR="0020213B" w:rsidRDefault="00000000" w:rsidP="00602382">
            <w:pPr>
              <w:pStyle w:val="NoSpacing"/>
              <w:tabs>
                <w:tab w:val="left" w:pos="756"/>
                <w:tab w:val="left" w:pos="1367"/>
                <w:tab w:val="center" w:pos="2659"/>
              </w:tabs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430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38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Face </w:t>
            </w:r>
            <w:r w:rsidR="0080175E">
              <w:rPr>
                <w:rFonts w:ascii="Arial" w:hAnsi="Arial" w:cs="Arial"/>
                <w:bCs/>
                <w:color w:val="002060"/>
              </w:rPr>
              <w:t>s</w:t>
            </w:r>
            <w:r w:rsidR="00602382">
              <w:rPr>
                <w:rFonts w:ascii="Arial" w:hAnsi="Arial" w:cs="Arial"/>
                <w:bCs/>
                <w:color w:val="002060"/>
              </w:rPr>
              <w:t>hield</w:t>
            </w:r>
            <w:r w:rsidR="00602382">
              <w:rPr>
                <w:rFonts w:ascii="Arial" w:hAnsi="Arial" w:cs="Arial"/>
                <w:bCs/>
                <w:color w:val="002060"/>
              </w:rPr>
              <w:tab/>
            </w:r>
          </w:p>
        </w:tc>
      </w:tr>
      <w:tr w:rsidR="0020213B" w14:paraId="10E708F2" w14:textId="77777777" w:rsidTr="00B775F4">
        <w:tc>
          <w:tcPr>
            <w:tcW w:w="4860" w:type="dxa"/>
          </w:tcPr>
          <w:p w14:paraId="373DEDCD" w14:textId="01F5F32A" w:rsidR="0020213B" w:rsidRDefault="00000000" w:rsidP="00F1060B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2752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78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80175E">
              <w:rPr>
                <w:rFonts w:ascii="Arial" w:hAnsi="Arial" w:cs="Arial"/>
                <w:bCs/>
                <w:color w:val="002060"/>
              </w:rPr>
              <w:t>Gloves (please specify type):</w:t>
            </w:r>
          </w:p>
          <w:p w14:paraId="25FF9493" w14:textId="5E5264ED" w:rsidR="0080175E" w:rsidRDefault="0080175E" w:rsidP="00F1060B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58F382A0" w14:textId="5FB0E19E" w:rsidR="00602382" w:rsidRPr="00602382" w:rsidRDefault="00000000" w:rsidP="00602382">
            <w:pPr>
              <w:pStyle w:val="NoSpacing"/>
              <w:tabs>
                <w:tab w:val="left" w:pos="771"/>
                <w:tab w:val="left" w:pos="13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3548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13B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Mask/ </w:t>
            </w:r>
            <w:r w:rsidR="0080175E">
              <w:rPr>
                <w:rFonts w:ascii="Arial" w:hAnsi="Arial" w:cs="Arial"/>
                <w:bCs/>
                <w:color w:val="002060"/>
              </w:rPr>
              <w:t>r</w:t>
            </w:r>
            <w:r w:rsidR="00602382">
              <w:rPr>
                <w:rFonts w:ascii="Arial" w:hAnsi="Arial" w:cs="Arial"/>
                <w:bCs/>
                <w:color w:val="002060"/>
              </w:rPr>
              <w:t xml:space="preserve">espirator 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</w:t>
            </w:r>
            <w:r w:rsidR="002D19C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lease </w:t>
            </w:r>
            <w:r w:rsidR="002D19C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s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pecify type)</w:t>
            </w:r>
            <w:r w:rsid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: </w:t>
            </w:r>
          </w:p>
        </w:tc>
      </w:tr>
      <w:tr w:rsidR="0020213B" w14:paraId="67357BD6" w14:textId="77777777" w:rsidTr="00B775F4">
        <w:tc>
          <w:tcPr>
            <w:tcW w:w="4860" w:type="dxa"/>
          </w:tcPr>
          <w:p w14:paraId="0A4EF712" w14:textId="486FD894" w:rsidR="0020213B" w:rsidRDefault="00000000" w:rsidP="00F1060B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450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75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80175E">
              <w:rPr>
                <w:rFonts w:ascii="Arial" w:hAnsi="Arial" w:cs="Arial"/>
                <w:bCs/>
                <w:color w:val="002060"/>
              </w:rPr>
              <w:t xml:space="preserve"> Laboratory Coat/Gown</w:t>
            </w:r>
            <w:r w:rsidR="00B634AD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  <w:r w:rsidR="00DC52EE">
              <w:rPr>
                <w:rFonts w:ascii="Arial" w:hAnsi="Arial" w:cs="Arial"/>
                <w:bCs/>
                <w:color w:val="002060"/>
              </w:rPr>
              <w:tab/>
            </w:r>
          </w:p>
        </w:tc>
        <w:tc>
          <w:tcPr>
            <w:tcW w:w="5580" w:type="dxa"/>
          </w:tcPr>
          <w:p w14:paraId="76453219" w14:textId="6B930364" w:rsidR="0020213B" w:rsidRDefault="00000000" w:rsidP="00602382">
            <w:pPr>
              <w:pStyle w:val="NoSpacing"/>
              <w:tabs>
                <w:tab w:val="left" w:pos="785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7380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13B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Apron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</w:p>
          <w:p w14:paraId="12692823" w14:textId="2442F9B0" w:rsidR="002D19CF" w:rsidRDefault="002D19CF" w:rsidP="00602382">
            <w:pPr>
              <w:pStyle w:val="NoSpacing"/>
              <w:tabs>
                <w:tab w:val="left" w:pos="785"/>
              </w:tabs>
              <w:rPr>
                <w:rFonts w:ascii="Arial" w:hAnsi="Arial" w:cs="Arial"/>
                <w:color w:val="002060"/>
              </w:rPr>
            </w:pPr>
          </w:p>
        </w:tc>
      </w:tr>
      <w:tr w:rsidR="0020213B" w14:paraId="6FF1F0CB" w14:textId="77777777" w:rsidTr="00B775F4">
        <w:tc>
          <w:tcPr>
            <w:tcW w:w="4860" w:type="dxa"/>
          </w:tcPr>
          <w:p w14:paraId="45888942" w14:textId="2659FDF0" w:rsidR="0020213B" w:rsidRPr="00602382" w:rsidRDefault="00000000" w:rsidP="0044178A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37503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58A0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Fully enclosed footwear</w:t>
            </w:r>
            <w:r w:rsidR="000558A0">
              <w:rPr>
                <w:rFonts w:ascii="Arial" w:hAnsi="Arial" w:cs="Arial"/>
                <w:bCs/>
                <w:color w:val="002060"/>
              </w:rPr>
              <w:t>: fully enclosed shoes</w:t>
            </w:r>
          </w:p>
        </w:tc>
        <w:tc>
          <w:tcPr>
            <w:tcW w:w="5580" w:type="dxa"/>
          </w:tcPr>
          <w:p w14:paraId="63ADA91F" w14:textId="77777777" w:rsidR="0020213B" w:rsidRDefault="00000000" w:rsidP="00602382">
            <w:pPr>
              <w:pStyle w:val="NoSpacing"/>
              <w:tabs>
                <w:tab w:val="left" w:pos="931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39804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38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Hat</w:t>
            </w:r>
            <w:r w:rsidR="0080175E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80175E" w:rsidRP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</w:t>
            </w:r>
            <w:r w:rsid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please specify </w:t>
            </w:r>
            <w:r w:rsidR="0080175E" w:rsidRP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type)</w:t>
            </w:r>
            <w:r w:rsidR="0080175E" w:rsidRPr="0080175E">
              <w:rPr>
                <w:rFonts w:ascii="Arial" w:hAnsi="Arial" w:cs="Arial"/>
                <w:bCs/>
                <w:color w:val="002060"/>
              </w:rPr>
              <w:t>:</w:t>
            </w:r>
            <w:r w:rsidR="0080175E">
              <w:rPr>
                <w:rFonts w:ascii="Arial" w:hAnsi="Arial" w:cs="Arial"/>
                <w:bCs/>
                <w:color w:val="002060"/>
              </w:rPr>
              <w:t xml:space="preserve"> </w:t>
            </w:r>
          </w:p>
          <w:p w14:paraId="22068A3C" w14:textId="74FFD6CE" w:rsidR="00204A08" w:rsidRDefault="00204A08" w:rsidP="00602382">
            <w:pPr>
              <w:pStyle w:val="NoSpacing"/>
              <w:tabs>
                <w:tab w:val="left" w:pos="931"/>
              </w:tabs>
              <w:rPr>
                <w:rFonts w:ascii="Arial" w:hAnsi="Arial" w:cs="Arial"/>
                <w:color w:val="002060"/>
              </w:rPr>
            </w:pPr>
          </w:p>
        </w:tc>
      </w:tr>
      <w:tr w:rsidR="00B634AD" w14:paraId="6CA0CB04" w14:textId="77777777" w:rsidTr="00B775F4">
        <w:tc>
          <w:tcPr>
            <w:tcW w:w="4860" w:type="dxa"/>
          </w:tcPr>
          <w:p w14:paraId="1524BA0C" w14:textId="30CE7249" w:rsidR="00B634AD" w:rsidRDefault="00000000" w:rsidP="00B634AD">
            <w:pPr>
              <w:pStyle w:val="NoSpacing"/>
              <w:tabs>
                <w:tab w:val="left" w:pos="1265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87852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Long pants</w:t>
            </w:r>
          </w:p>
          <w:p w14:paraId="09DCB8A2" w14:textId="42D251A9" w:rsidR="00B634AD" w:rsidRDefault="00B634AD" w:rsidP="00B634AD">
            <w:pPr>
              <w:pStyle w:val="NoSpacing"/>
              <w:tabs>
                <w:tab w:val="left" w:pos="2007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73A3C3F0" w14:textId="16EB1C30" w:rsidR="00B634AD" w:rsidRDefault="00000000" w:rsidP="00B634AD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93871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DE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Sunscreen</w:t>
            </w:r>
          </w:p>
        </w:tc>
      </w:tr>
      <w:tr w:rsidR="00B634AD" w14:paraId="2B20FE28" w14:textId="77777777" w:rsidTr="00B775F4">
        <w:tc>
          <w:tcPr>
            <w:tcW w:w="4860" w:type="dxa"/>
          </w:tcPr>
          <w:p w14:paraId="3D020A31" w14:textId="77777777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5115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Long sleeves</w:t>
            </w:r>
          </w:p>
          <w:p w14:paraId="6F9949F8" w14:textId="625FD816" w:rsidR="00B634AD" w:rsidRDefault="00B634AD" w:rsidP="00B634AD">
            <w:pPr>
              <w:pStyle w:val="NoSpacing"/>
              <w:tabs>
                <w:tab w:val="left" w:pos="1265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66B79020" w14:textId="2A9257C4" w:rsidR="00B634AD" w:rsidRDefault="00000000" w:rsidP="00B634AD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69019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DE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 w:rsidRPr="00F00DE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="00B634AD">
              <w:rPr>
                <w:rFonts w:ascii="Arial" w:hAnsi="Arial" w:cs="Arial"/>
                <w:bCs/>
                <w:color w:val="002060"/>
                <w:sz w:val="16"/>
                <w:szCs w:val="16"/>
              </w:rPr>
              <w:t xml:space="preserve"> 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Wet suit</w:t>
            </w:r>
          </w:p>
        </w:tc>
      </w:tr>
      <w:tr w:rsidR="00B634AD" w14:paraId="6460ADC3" w14:textId="77777777" w:rsidTr="00B775F4">
        <w:tc>
          <w:tcPr>
            <w:tcW w:w="4860" w:type="dxa"/>
          </w:tcPr>
          <w:p w14:paraId="124DDD9C" w14:textId="77777777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22411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Hearing Protection</w:t>
            </w:r>
          </w:p>
          <w:p w14:paraId="711A7BDB" w14:textId="1882F3A5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1ACFEECE" w14:textId="77777777" w:rsidR="00B634A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764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Waders</w:t>
            </w:r>
          </w:p>
          <w:p w14:paraId="200E6C62" w14:textId="19A3CD13" w:rsidR="00B634AD" w:rsidRDefault="00B634AD" w:rsidP="00B634AD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</w:tr>
      <w:tr w:rsidR="00B634AD" w14:paraId="74B39519" w14:textId="77777777" w:rsidTr="00B775F4">
        <w:tc>
          <w:tcPr>
            <w:tcW w:w="4860" w:type="dxa"/>
          </w:tcPr>
          <w:p w14:paraId="484D0C71" w14:textId="2F4EDC62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90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F246E2">
              <w:rPr>
                <w:rFonts w:ascii="Arial" w:hAnsi="Arial" w:cs="Arial"/>
                <w:bCs/>
                <w:color w:val="002060"/>
              </w:rPr>
              <w:t>Other</w:t>
            </w:r>
            <w:r w:rsidR="00B634AD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  <w:p w14:paraId="2063CBB5" w14:textId="0269A650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</w:tcPr>
          <w:p w14:paraId="2F8AA39D" w14:textId="43251B15" w:rsidR="00B634AD" w:rsidRPr="00853A7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6068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</w:tc>
      </w:tr>
      <w:tr w:rsidR="00B634AD" w14:paraId="4170FE7D" w14:textId="77777777" w:rsidTr="00F246E2">
        <w:tc>
          <w:tcPr>
            <w:tcW w:w="4860" w:type="dxa"/>
            <w:tcBorders>
              <w:bottom w:val="single" w:sz="4" w:space="0" w:color="auto"/>
            </w:tcBorders>
          </w:tcPr>
          <w:p w14:paraId="7AC053DC" w14:textId="68A74D65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1319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  <w:p w14:paraId="44D8A25C" w14:textId="3ED0BFA3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45D96E80" w14:textId="750CD608" w:rsidR="00B634AD" w:rsidRPr="00853A7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519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</w:tc>
      </w:tr>
      <w:tr w:rsidR="00F246E2" w14:paraId="041ECB7D" w14:textId="77777777">
        <w:tc>
          <w:tcPr>
            <w:tcW w:w="10440" w:type="dxa"/>
            <w:gridSpan w:val="2"/>
            <w:tcBorders>
              <w:left w:val="nil"/>
              <w:right w:val="nil"/>
            </w:tcBorders>
          </w:tcPr>
          <w:p w14:paraId="5604758F" w14:textId="45B72DC0" w:rsidR="00F246E2" w:rsidRDefault="00F246E2" w:rsidP="00F246E2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2060"/>
              </w:rPr>
            </w:pPr>
            <w:r w:rsidRPr="00F246E2">
              <w:rPr>
                <w:rFonts w:ascii="Arial" w:hAnsi="Arial" w:cs="Arial"/>
                <w:b/>
                <w:color w:val="002060"/>
              </w:rPr>
              <w:t>Health Monitoring required</w:t>
            </w:r>
            <w:r>
              <w:rPr>
                <w:rFonts w:ascii="Arial" w:hAnsi="Arial" w:cs="Arial"/>
                <w:bCs/>
                <w:color w:val="002060"/>
              </w:rPr>
              <w:t xml:space="preserve"> (</w:t>
            </w:r>
            <w:hyperlink r:id="rId12" w:history="1">
              <w:r w:rsidRPr="0093159D">
                <w:rPr>
                  <w:rStyle w:val="Hyperlink"/>
                  <w:rFonts w:ascii="Arial" w:hAnsi="Arial" w:cs="Arial"/>
                  <w:bCs/>
                </w:rPr>
                <w:t>HHAQ</w:t>
              </w:r>
            </w:hyperlink>
            <w:r>
              <w:rPr>
                <w:rFonts w:ascii="Arial" w:hAnsi="Arial" w:cs="Arial"/>
                <w:bCs/>
                <w:color w:val="002060"/>
              </w:rPr>
              <w:t xml:space="preserve"> complete form)</w:t>
            </w:r>
          </w:p>
        </w:tc>
      </w:tr>
      <w:tr w:rsidR="00F246E2" w14:paraId="3AFD98A5" w14:textId="77777777" w:rsidTr="0093159D">
        <w:tc>
          <w:tcPr>
            <w:tcW w:w="4860" w:type="dxa"/>
            <w:tcBorders>
              <w:bottom w:val="nil"/>
            </w:tcBorders>
          </w:tcPr>
          <w:p w14:paraId="64DE3ED8" w14:textId="656FB5E7" w:rsidR="00F246E2" w:rsidRDefault="00000000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35851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Vaccination/s</w:t>
            </w:r>
            <w:r w:rsidR="0093159D">
              <w:rPr>
                <w:rFonts w:ascii="Arial" w:hAnsi="Arial" w:cs="Arial"/>
                <w:bCs/>
                <w:color w:val="002060"/>
              </w:rPr>
              <w:t xml:space="preserve"> required</w:t>
            </w:r>
            <w:r w:rsidR="00F246E2">
              <w:rPr>
                <w:rFonts w:ascii="Arial" w:hAnsi="Arial" w:cs="Arial"/>
                <w:bCs/>
                <w:color w:val="002060"/>
              </w:rPr>
              <w:t xml:space="preserve"> </w:t>
            </w:r>
          </w:p>
        </w:tc>
        <w:tc>
          <w:tcPr>
            <w:tcW w:w="5580" w:type="dxa"/>
          </w:tcPr>
          <w:p w14:paraId="3D1DCAE5" w14:textId="625BE8DE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6377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Spirometry testing</w:t>
            </w:r>
          </w:p>
        </w:tc>
      </w:tr>
      <w:tr w:rsidR="00F246E2" w14:paraId="285B82FB" w14:textId="77777777" w:rsidTr="0093159D">
        <w:tc>
          <w:tcPr>
            <w:tcW w:w="4860" w:type="dxa"/>
            <w:tcBorders>
              <w:top w:val="nil"/>
              <w:bottom w:val="single" w:sz="4" w:space="0" w:color="auto"/>
            </w:tcBorders>
          </w:tcPr>
          <w:p w14:paraId="1EE958FB" w14:textId="2406ACE6" w:rsidR="00F246E2" w:rsidRDefault="0093159D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bCs/>
                <w:color w:val="002060"/>
              </w:rPr>
              <w:t>List here:</w:t>
            </w:r>
          </w:p>
        </w:tc>
        <w:tc>
          <w:tcPr>
            <w:tcW w:w="5580" w:type="dxa"/>
          </w:tcPr>
          <w:p w14:paraId="79074E80" w14:textId="456DE7F3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77054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Hearing test</w:t>
            </w:r>
          </w:p>
        </w:tc>
      </w:tr>
      <w:tr w:rsidR="00F246E2" w14:paraId="54B1FCCC" w14:textId="77777777" w:rsidTr="0093159D">
        <w:tc>
          <w:tcPr>
            <w:tcW w:w="4860" w:type="dxa"/>
            <w:tcBorders>
              <w:bottom w:val="nil"/>
            </w:tcBorders>
          </w:tcPr>
          <w:p w14:paraId="24243E74" w14:textId="031296AE" w:rsidR="00F246E2" w:rsidRDefault="00000000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99306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>Other</w:t>
            </w:r>
            <w:r w:rsidR="0093159D">
              <w:rPr>
                <w:rFonts w:ascii="Arial" w:hAnsi="Arial" w:cs="Arial"/>
                <w:bCs/>
                <w:color w:val="002060"/>
              </w:rPr>
              <w:t xml:space="preserve"> Monitoring</w:t>
            </w:r>
            <w:r w:rsidR="00F246E2">
              <w:rPr>
                <w:rFonts w:ascii="Arial" w:hAnsi="Arial" w:cs="Arial"/>
                <w:bCs/>
                <w:color w:val="002060"/>
              </w:rPr>
              <w:t xml:space="preserve"> (Please Specify):</w:t>
            </w:r>
          </w:p>
        </w:tc>
        <w:tc>
          <w:tcPr>
            <w:tcW w:w="5580" w:type="dxa"/>
          </w:tcPr>
          <w:p w14:paraId="1D7CB82B" w14:textId="65D57753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22162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59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Eye test for Laser work</w:t>
            </w:r>
          </w:p>
        </w:tc>
      </w:tr>
      <w:tr w:rsidR="0093159D" w14:paraId="3DFBEE41" w14:textId="77777777" w:rsidTr="0093159D">
        <w:tc>
          <w:tcPr>
            <w:tcW w:w="4860" w:type="dxa"/>
            <w:tcBorders>
              <w:top w:val="nil"/>
            </w:tcBorders>
          </w:tcPr>
          <w:p w14:paraId="3575137E" w14:textId="77777777" w:rsidR="0093159D" w:rsidRDefault="0093159D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</w:tcPr>
          <w:p w14:paraId="677992A7" w14:textId="1B868CB0" w:rsidR="0093159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49477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59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93159D">
              <w:rPr>
                <w:rFonts w:ascii="Arial" w:hAnsi="Arial" w:cs="Arial"/>
                <w:bCs/>
                <w:color w:val="002060"/>
              </w:rPr>
              <w:t xml:space="preserve"> Other (Please specify)</w:t>
            </w:r>
          </w:p>
        </w:tc>
      </w:tr>
    </w:tbl>
    <w:p w14:paraId="7B121165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Warnings</w:t>
      </w:r>
    </w:p>
    <w:p w14:paraId="7F324746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SAFETY PRECAUTIONS</w:t>
      </w:r>
    </w:p>
    <w:p w14:paraId="2EBBD80B" w14:textId="77777777" w:rsidR="00CC6FC1" w:rsidRPr="00082132" w:rsidRDefault="00CC6FC1" w:rsidP="00CC6FC1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Cs/>
          <w:color w:val="002060"/>
        </w:rPr>
        <w:t>Ensure that the cable is free from damage before use.</w:t>
      </w:r>
    </w:p>
    <w:p w14:paraId="1D1D4B7A" w14:textId="77777777" w:rsidR="00CC6FC1" w:rsidRPr="009062D9" w:rsidRDefault="00CC6FC1" w:rsidP="00CC6FC1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color w:val="002060"/>
        </w:rPr>
        <w:t>Operator must be trained and familiar with the safe operating procedure.</w:t>
      </w:r>
    </w:p>
    <w:p w14:paraId="07E55B05" w14:textId="53A0ECDC" w:rsidR="00CC6FC1" w:rsidRPr="005915CC" w:rsidRDefault="00CC6FC1" w:rsidP="00CC6FC1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color w:val="002060"/>
        </w:rPr>
        <w:t>Operator to wear PPE as listed.</w:t>
      </w:r>
      <w:r w:rsidRPr="000F73EF">
        <w:rPr>
          <w:noProof/>
        </w:rPr>
        <w:t xml:space="preserve"> </w:t>
      </w:r>
    </w:p>
    <w:p w14:paraId="11B2561D" w14:textId="54186F41" w:rsidR="00332B92" w:rsidRPr="009062D9" w:rsidRDefault="00175F8C" w:rsidP="00175F8C">
      <w:pPr>
        <w:pStyle w:val="ListParagraph"/>
        <w:ind w:left="644"/>
        <w:jc w:val="center"/>
        <w:rPr>
          <w:b/>
          <w:color w:val="002060"/>
        </w:rPr>
      </w:pPr>
      <w:r w:rsidRPr="00AA0F4D">
        <w:rPr>
          <w:noProof/>
        </w:rPr>
        <w:drawing>
          <wp:inline distT="0" distB="0" distL="0" distR="0" wp14:anchorId="3A215751" wp14:editId="06AEE7DB">
            <wp:extent cx="405517" cy="375694"/>
            <wp:effectExtent l="0" t="0" r="0" b="5715"/>
            <wp:docPr id="69865008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7D4171C-02FE-FF7F-A94F-7E129D3850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50080" name="Picture 698650080">
                      <a:extLst>
                        <a:ext uri="{FF2B5EF4-FFF2-40B4-BE49-F238E27FC236}">
                          <a16:creationId xmlns:a16="http://schemas.microsoft.com/office/drawing/2014/main" id="{17D4171C-02FE-FF7F-A94F-7E129D3850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17" cy="37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59FA" w14:textId="37C53F40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DO’S AND DON’T:</w:t>
      </w:r>
    </w:p>
    <w:p w14:paraId="32EE6B37" w14:textId="77777777" w:rsidR="00332B92" w:rsidRPr="009062D9" w:rsidRDefault="00332B92" w:rsidP="00332B92">
      <w:p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b/>
          <w:color w:val="002060"/>
        </w:rPr>
        <w:t xml:space="preserve">ALWAYS – </w:t>
      </w:r>
      <w:r w:rsidRPr="009062D9">
        <w:rPr>
          <w:rFonts w:ascii="Arial" w:hAnsi="Arial" w:cs="Arial"/>
          <w:color w:val="002060"/>
        </w:rPr>
        <w:t>Isolate and tag out equipment requiring repairs and maintenance.</w:t>
      </w:r>
    </w:p>
    <w:p w14:paraId="50115599" w14:textId="4F44C5AE" w:rsidR="00CC6FC1" w:rsidRPr="00CC6FC1" w:rsidRDefault="00CC6FC1" w:rsidP="00CC6FC1">
      <w:pPr>
        <w:rPr>
          <w:rFonts w:ascii="Arial" w:hAnsi="Arial" w:cs="Arial"/>
          <w:bCs/>
          <w:color w:val="002060"/>
        </w:rPr>
      </w:pPr>
      <w:r w:rsidRPr="009062D9">
        <w:rPr>
          <w:rFonts w:ascii="Arial" w:hAnsi="Arial" w:cs="Arial"/>
          <w:b/>
          <w:color w:val="002060"/>
        </w:rPr>
        <w:t xml:space="preserve">ALWAYS – </w:t>
      </w:r>
      <w:r>
        <w:rPr>
          <w:rFonts w:ascii="Arial" w:hAnsi="Arial" w:cs="Arial"/>
          <w:bCs/>
          <w:color w:val="002060"/>
        </w:rPr>
        <w:t>Inspect all cables for damage before plugging them in</w:t>
      </w:r>
    </w:p>
    <w:p w14:paraId="2E0BB76E" w14:textId="77777777" w:rsidR="00CC6FC1" w:rsidRDefault="00CC6FC1" w:rsidP="00CC6FC1">
      <w:pPr>
        <w:rPr>
          <w:rFonts w:ascii="Arial" w:hAnsi="Arial" w:cs="Arial"/>
          <w:bCs/>
          <w:color w:val="002060"/>
        </w:rPr>
      </w:pPr>
      <w:r w:rsidRPr="009062D9">
        <w:rPr>
          <w:rFonts w:ascii="Arial" w:hAnsi="Arial" w:cs="Arial"/>
          <w:b/>
          <w:color w:val="002060"/>
        </w:rPr>
        <w:t>ALWAYS –</w:t>
      </w:r>
      <w:r>
        <w:rPr>
          <w:rFonts w:ascii="Arial" w:hAnsi="Arial" w:cs="Arial"/>
          <w:b/>
          <w:color w:val="002060"/>
        </w:rPr>
        <w:t xml:space="preserve"> </w:t>
      </w:r>
      <w:r>
        <w:rPr>
          <w:rFonts w:ascii="Arial" w:hAnsi="Arial" w:cs="Arial"/>
          <w:bCs/>
          <w:color w:val="002060"/>
        </w:rPr>
        <w:t>Ensure the material you are testing has been approved for use</w:t>
      </w:r>
    </w:p>
    <w:p w14:paraId="1288BB60" w14:textId="79CF52BD" w:rsidR="00CC6FC1" w:rsidRPr="006423BF" w:rsidRDefault="00CC6FC1" w:rsidP="00CC6FC1">
      <w:pPr>
        <w:rPr>
          <w:rFonts w:ascii="Arial" w:hAnsi="Arial" w:cs="Arial"/>
          <w:bCs/>
          <w:color w:val="002060"/>
        </w:rPr>
      </w:pPr>
      <w:r>
        <w:rPr>
          <w:rFonts w:ascii="Arial" w:hAnsi="Arial" w:cs="Arial"/>
          <w:b/>
          <w:color w:val="002060"/>
        </w:rPr>
        <w:t xml:space="preserve">ALWAYS – </w:t>
      </w:r>
      <w:r>
        <w:rPr>
          <w:rFonts w:ascii="Arial" w:hAnsi="Arial" w:cs="Arial"/>
          <w:bCs/>
          <w:color w:val="002060"/>
        </w:rPr>
        <w:t xml:space="preserve">Ensure the sample has two parallel faces that are level and smooth </w:t>
      </w:r>
    </w:p>
    <w:p w14:paraId="00B6FA36" w14:textId="77777777" w:rsidR="00CC6FC1" w:rsidRPr="000F73EF" w:rsidRDefault="00332B92" w:rsidP="00CC6FC1">
      <w:pPr>
        <w:rPr>
          <w:rFonts w:ascii="Arial" w:hAnsi="Arial" w:cs="Arial"/>
          <w:bCs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CC6FC1">
        <w:rPr>
          <w:rFonts w:ascii="Arial" w:hAnsi="Arial" w:cs="Arial"/>
          <w:b/>
          <w:color w:val="FF063D"/>
        </w:rPr>
        <w:t xml:space="preserve"> </w:t>
      </w:r>
      <w:r w:rsidR="00CC6FC1">
        <w:rPr>
          <w:rFonts w:ascii="Arial" w:hAnsi="Arial" w:cs="Arial"/>
          <w:bCs/>
          <w:color w:val="FF063D"/>
        </w:rPr>
        <w:t>Connect, disconnect or swap a cord whilst the device is powered on</w:t>
      </w:r>
    </w:p>
    <w:p w14:paraId="315CD1A9" w14:textId="30981E34" w:rsidR="00025AE5" w:rsidRPr="00CC6FC1" w:rsidRDefault="00025AE5" w:rsidP="00025AE5">
      <w:pPr>
        <w:rPr>
          <w:rFonts w:ascii="Arial" w:hAnsi="Arial" w:cs="Arial"/>
          <w:bCs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CC6FC1">
        <w:rPr>
          <w:rFonts w:ascii="Arial" w:hAnsi="Arial" w:cs="Arial"/>
          <w:b/>
          <w:color w:val="FF063D"/>
        </w:rPr>
        <w:t xml:space="preserve"> </w:t>
      </w:r>
      <w:r w:rsidR="00CC6FC1">
        <w:rPr>
          <w:rFonts w:ascii="Arial" w:hAnsi="Arial" w:cs="Arial"/>
          <w:bCs/>
          <w:color w:val="FF063D"/>
        </w:rPr>
        <w:t>Allow the device to get wet or subject it to non-atmospheric heat and temperature conditions</w:t>
      </w:r>
    </w:p>
    <w:p w14:paraId="16F6AE9E" w14:textId="31124270" w:rsidR="004A7A02" w:rsidRPr="00CC6FC1" w:rsidRDefault="004A7A02" w:rsidP="004A7A02">
      <w:pPr>
        <w:rPr>
          <w:rFonts w:ascii="Arial" w:hAnsi="Arial" w:cs="Arial"/>
          <w:bCs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CC6FC1">
        <w:rPr>
          <w:rFonts w:ascii="Arial" w:hAnsi="Arial" w:cs="Arial"/>
          <w:bCs/>
          <w:color w:val="FF063D"/>
        </w:rPr>
        <w:t xml:space="preserve"> Place chemically aggressive materials into the device</w:t>
      </w:r>
    </w:p>
    <w:p w14:paraId="71F8129B" w14:textId="0551F2A2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INSTRUMENT CONTROLS</w:t>
      </w:r>
      <w:r w:rsidR="002C25B3" w:rsidRPr="009062D9">
        <w:rPr>
          <w:rFonts w:ascii="Arial" w:hAnsi="Arial" w:cs="Arial"/>
          <w:color w:val="002060"/>
        </w:rPr>
        <w:t xml:space="preserve"> </w:t>
      </w:r>
    </w:p>
    <w:p w14:paraId="48127B53" w14:textId="2C01ED76" w:rsidR="00AB4485" w:rsidRPr="00AB4485" w:rsidRDefault="00AB4485" w:rsidP="00AB4485">
      <w:pPr>
        <w:pStyle w:val="ListParagraph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AB4485">
        <w:rPr>
          <w:noProof/>
          <w:lang w:eastAsia="en-AU"/>
        </w:rPr>
        <w:drawing>
          <wp:inline distT="0" distB="0" distL="0" distR="0" wp14:anchorId="03C8C3F7" wp14:editId="2469B1F4">
            <wp:extent cx="6232358" cy="6840740"/>
            <wp:effectExtent l="0" t="0" r="0" b="0"/>
            <wp:docPr id="19003811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580" cy="68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911DD" w14:textId="168047BF" w:rsidR="00CC6FC1" w:rsidRDefault="007739E5">
      <w:pPr>
        <w:rPr>
          <w:i/>
          <w:iCs/>
          <w:color w:val="7030A0"/>
        </w:rPr>
      </w:pPr>
      <w:r>
        <w:rPr>
          <w:i/>
          <w:iCs/>
          <w:color w:val="7030A0"/>
        </w:rPr>
        <w:br w:type="page"/>
      </w:r>
    </w:p>
    <w:p w14:paraId="65C7D4FD" w14:textId="46095F16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OPERATION</w:t>
      </w:r>
    </w:p>
    <w:p w14:paraId="6B21AECA" w14:textId="5B9CC9F1" w:rsidR="00FF4548" w:rsidRDefault="00FF4548" w:rsidP="00332B92">
      <w:pPr>
        <w:pStyle w:val="Heading3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SAMPLE PREPARATION</w:t>
      </w:r>
    </w:p>
    <w:p w14:paraId="1C8869F7" w14:textId="4BA61403" w:rsidR="00DB1543" w:rsidRDefault="00FF4548" w:rsidP="00FF4548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 w:rsidRPr="00FF4548">
        <w:rPr>
          <w:rFonts w:ascii="Arial" w:hAnsi="Arial" w:cs="Arial"/>
          <w:color w:val="002060"/>
        </w:rPr>
        <w:t xml:space="preserve">The sample </w:t>
      </w:r>
      <w:r>
        <w:rPr>
          <w:rFonts w:ascii="Arial" w:hAnsi="Arial" w:cs="Arial"/>
          <w:color w:val="002060"/>
        </w:rPr>
        <w:t>must be smooth and flat on two parallel sides</w:t>
      </w:r>
      <w:r w:rsidR="00DB1543">
        <w:rPr>
          <w:rFonts w:ascii="Arial" w:hAnsi="Arial" w:cs="Arial"/>
          <w:color w:val="002060"/>
        </w:rPr>
        <w:t xml:space="preserve">. </w:t>
      </w:r>
    </w:p>
    <w:p w14:paraId="5680DDB1" w14:textId="5631FE2D" w:rsidR="00FF4548" w:rsidRDefault="00DB1543" w:rsidP="00DB1543">
      <w:pPr>
        <w:pStyle w:val="ListParagraph"/>
        <w:numPr>
          <w:ilvl w:val="1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Ideally </w:t>
      </w:r>
      <w:r w:rsidR="00FF4548">
        <w:rPr>
          <w:rFonts w:ascii="Arial" w:hAnsi="Arial" w:cs="Arial"/>
          <w:color w:val="002060"/>
        </w:rPr>
        <w:t>it should be cylindrical, but a rectangular prism is also acceptable</w:t>
      </w:r>
    </w:p>
    <w:p w14:paraId="06BF8DF0" w14:textId="25DE65BA" w:rsidR="00FF4548" w:rsidRDefault="00FF4548" w:rsidP="00FF4548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The maximum horizontal dimension of the parallel sides is 65mm</w:t>
      </w:r>
      <w:r w:rsidR="00DB1543">
        <w:rPr>
          <w:rFonts w:ascii="Arial" w:hAnsi="Arial" w:cs="Arial"/>
          <w:color w:val="002060"/>
        </w:rPr>
        <w:t>. T</w:t>
      </w:r>
      <w:r>
        <w:rPr>
          <w:rFonts w:ascii="Arial" w:hAnsi="Arial" w:cs="Arial"/>
          <w:color w:val="002060"/>
        </w:rPr>
        <w:t>he maximum thickness is 50mm</w:t>
      </w:r>
      <w:r w:rsidR="00DB1543">
        <w:rPr>
          <w:rFonts w:ascii="Arial" w:hAnsi="Arial" w:cs="Arial"/>
          <w:color w:val="002060"/>
        </w:rPr>
        <w:t>.</w:t>
      </w:r>
    </w:p>
    <w:p w14:paraId="662558F7" w14:textId="1581904E" w:rsidR="00FF4548" w:rsidRDefault="00FF4548" w:rsidP="00FF4548">
      <w:pPr>
        <w:pStyle w:val="ListParagraph"/>
        <w:numPr>
          <w:ilvl w:val="1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Optimally the thickness of the sample should be </w:t>
      </w:r>
      <w:r w:rsidRPr="00FF4548">
        <w:rPr>
          <w:rFonts w:ascii="Arial" w:hAnsi="Arial" w:cs="Arial"/>
          <w:color w:val="002060"/>
        </w:rPr>
        <w:t>~</w:t>
      </w:r>
      <w:r>
        <w:rPr>
          <w:rFonts w:ascii="Arial" w:hAnsi="Arial" w:cs="Arial"/>
          <w:color w:val="002060"/>
        </w:rPr>
        <w:t>50</w:t>
      </w:r>
      <w:r w:rsidRPr="00FF4548">
        <w:rPr>
          <w:rFonts w:ascii="Arial" w:hAnsi="Arial" w:cs="Arial"/>
          <w:color w:val="002060"/>
        </w:rPr>
        <w:sym w:font="Symbol" w:char="F066"/>
      </w:r>
      <w:r>
        <w:rPr>
          <w:rFonts w:ascii="Arial" w:hAnsi="Arial" w:cs="Arial"/>
          <w:color w:val="002060"/>
        </w:rPr>
        <w:t xml:space="preserve">mm where </w:t>
      </w:r>
      <w:r w:rsidRPr="00FF4548">
        <w:rPr>
          <w:rFonts w:ascii="Arial" w:hAnsi="Arial" w:cs="Arial"/>
          <w:color w:val="002060"/>
        </w:rPr>
        <w:sym w:font="Symbol" w:char="F066"/>
      </w:r>
      <w:r>
        <w:rPr>
          <w:rFonts w:ascii="Arial" w:hAnsi="Arial" w:cs="Arial"/>
          <w:color w:val="002060"/>
        </w:rPr>
        <w:t xml:space="preserve"> is the proportion of the plate</w:t>
      </w:r>
      <w:r w:rsidR="00DB1543">
        <w:rPr>
          <w:rFonts w:ascii="Arial" w:hAnsi="Arial" w:cs="Arial"/>
          <w:color w:val="002060"/>
        </w:rPr>
        <w:t>s</w:t>
      </w:r>
      <w:r>
        <w:rPr>
          <w:rFonts w:ascii="Arial" w:hAnsi="Arial" w:cs="Arial"/>
          <w:color w:val="002060"/>
        </w:rPr>
        <w:t xml:space="preserve"> (65mm) </w:t>
      </w:r>
      <w:r w:rsidR="005052F4">
        <w:rPr>
          <w:rFonts w:ascii="Arial" w:hAnsi="Arial" w:cs="Arial"/>
          <w:color w:val="002060"/>
        </w:rPr>
        <w:t>in contact with</w:t>
      </w:r>
      <w:r>
        <w:rPr>
          <w:rFonts w:ascii="Arial" w:hAnsi="Arial" w:cs="Arial"/>
          <w:color w:val="002060"/>
        </w:rPr>
        <w:t xml:space="preserve"> the sample. </w:t>
      </w:r>
      <w:r w:rsidR="00E112E4">
        <w:rPr>
          <w:rFonts w:ascii="Arial" w:hAnsi="Arial" w:cs="Arial"/>
          <w:color w:val="002060"/>
        </w:rPr>
        <w:t>E.g.</w:t>
      </w:r>
      <w:r>
        <w:rPr>
          <w:rFonts w:ascii="Arial" w:hAnsi="Arial" w:cs="Arial"/>
          <w:color w:val="002060"/>
        </w:rPr>
        <w:t xml:space="preserve"> a sample that cover</w:t>
      </w:r>
      <w:r w:rsidR="005052F4">
        <w:rPr>
          <w:rFonts w:ascii="Arial" w:hAnsi="Arial" w:cs="Arial"/>
          <w:color w:val="002060"/>
        </w:rPr>
        <w:t>s</w:t>
      </w:r>
      <w:r>
        <w:rPr>
          <w:rFonts w:ascii="Arial" w:hAnsi="Arial" w:cs="Arial"/>
          <w:color w:val="002060"/>
        </w:rPr>
        <w:t xml:space="preserve"> 50% of the plates should be ~25mm thick.</w:t>
      </w:r>
    </w:p>
    <w:p w14:paraId="56F897AA" w14:textId="15DE467D" w:rsidR="00FF4548" w:rsidRDefault="00FF4548" w:rsidP="00FF4548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Measure the thickness, surface area and mass of the sample.</w:t>
      </w:r>
    </w:p>
    <w:p w14:paraId="77E9A9BC" w14:textId="470B9BB6" w:rsidR="00FF4548" w:rsidRPr="00FF4548" w:rsidRDefault="00FF4548" w:rsidP="00FF4548">
      <w:pPr>
        <w:pStyle w:val="ListParagraph"/>
        <w:numPr>
          <w:ilvl w:val="1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The surface area is the area </w:t>
      </w:r>
      <w:r w:rsidR="005052F4">
        <w:rPr>
          <w:rFonts w:ascii="Arial" w:hAnsi="Arial" w:cs="Arial"/>
          <w:color w:val="002060"/>
        </w:rPr>
        <w:t xml:space="preserve">of the sample in contact with </w:t>
      </w:r>
      <w:r w:rsidR="00E112E4">
        <w:rPr>
          <w:rFonts w:ascii="Arial" w:hAnsi="Arial" w:cs="Arial"/>
          <w:color w:val="002060"/>
        </w:rPr>
        <w:t xml:space="preserve">each </w:t>
      </w:r>
      <w:r w:rsidR="005052F4">
        <w:rPr>
          <w:rFonts w:ascii="Arial" w:hAnsi="Arial" w:cs="Arial"/>
          <w:color w:val="002060"/>
        </w:rPr>
        <w:t xml:space="preserve">plate. </w:t>
      </w:r>
      <w:r w:rsidR="00E112E4">
        <w:rPr>
          <w:rFonts w:ascii="Arial" w:hAnsi="Arial" w:cs="Arial"/>
          <w:color w:val="002060"/>
        </w:rPr>
        <w:t>E.g.</w:t>
      </w:r>
      <w:r w:rsidR="005052F4">
        <w:rPr>
          <w:rFonts w:ascii="Arial" w:hAnsi="Arial" w:cs="Arial"/>
          <w:color w:val="002060"/>
        </w:rPr>
        <w:t xml:space="preserve"> if the sample was a </w:t>
      </w:r>
      <w:r w:rsidR="00E112E4">
        <w:rPr>
          <w:rFonts w:ascii="Arial" w:hAnsi="Arial" w:cs="Arial"/>
          <w:color w:val="002060"/>
        </w:rPr>
        <w:t xml:space="preserve">60mm diameter </w:t>
      </w:r>
      <w:r w:rsidR="005052F4">
        <w:rPr>
          <w:rFonts w:ascii="Arial" w:hAnsi="Arial" w:cs="Arial"/>
          <w:color w:val="002060"/>
        </w:rPr>
        <w:t xml:space="preserve">cylinder </w:t>
      </w:r>
      <w:r w:rsidR="00E112E4">
        <w:rPr>
          <w:rFonts w:ascii="Arial" w:hAnsi="Arial" w:cs="Arial"/>
          <w:color w:val="002060"/>
        </w:rPr>
        <w:t>its</w:t>
      </w:r>
      <w:r w:rsidR="005052F4">
        <w:rPr>
          <w:rFonts w:ascii="Arial" w:hAnsi="Arial" w:cs="Arial"/>
          <w:color w:val="002060"/>
        </w:rPr>
        <w:t xml:space="preserve"> area would be 2827. If the</w:t>
      </w:r>
      <w:r w:rsidR="00E112E4">
        <w:rPr>
          <w:rFonts w:ascii="Arial" w:hAnsi="Arial" w:cs="Arial"/>
          <w:color w:val="002060"/>
        </w:rPr>
        <w:t xml:space="preserve"> </w:t>
      </w:r>
      <w:r w:rsidR="005052F4">
        <w:rPr>
          <w:rFonts w:ascii="Arial" w:hAnsi="Arial" w:cs="Arial"/>
          <w:color w:val="002060"/>
        </w:rPr>
        <w:t xml:space="preserve">faces </w:t>
      </w:r>
      <w:r w:rsidR="00E112E4">
        <w:rPr>
          <w:rFonts w:ascii="Arial" w:hAnsi="Arial" w:cs="Arial"/>
          <w:color w:val="002060"/>
        </w:rPr>
        <w:t>are unequal take the average.</w:t>
      </w:r>
    </w:p>
    <w:p w14:paraId="3E42DFF4" w14:textId="6795711F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PRE-START UP</w:t>
      </w:r>
    </w:p>
    <w:p w14:paraId="269658A7" w14:textId="15CA66CE" w:rsidR="00332B92" w:rsidRDefault="00FF4548" w:rsidP="00FF4548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Plug the power cord into the rear of the device (whilst switched off)</w:t>
      </w:r>
    </w:p>
    <w:p w14:paraId="14DC6E38" w14:textId="736810A3" w:rsidR="00FF4548" w:rsidRDefault="00FF4548" w:rsidP="00FF4548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Connect the device to the laptop marked ‘PEDB’ with the </w:t>
      </w:r>
      <w:proofErr w:type="spellStart"/>
      <w:r>
        <w:rPr>
          <w:rFonts w:ascii="Arial" w:hAnsi="Arial" w:cs="Arial"/>
          <w:color w:val="002060"/>
        </w:rPr>
        <w:t>usb</w:t>
      </w:r>
      <w:proofErr w:type="spellEnd"/>
      <w:r>
        <w:rPr>
          <w:rFonts w:ascii="Arial" w:hAnsi="Arial" w:cs="Arial"/>
          <w:color w:val="002060"/>
        </w:rPr>
        <w:t xml:space="preserve"> cord</w:t>
      </w:r>
    </w:p>
    <w:p w14:paraId="64263DAF" w14:textId="2C5EC7FF" w:rsidR="00FF4548" w:rsidRDefault="00FF4548" w:rsidP="00FF4548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Raise the three Perspex screens and unwind the </w:t>
      </w:r>
      <w:r w:rsidR="005052F4">
        <w:rPr>
          <w:rFonts w:ascii="Arial" w:hAnsi="Arial" w:cs="Arial"/>
          <w:color w:val="002060"/>
        </w:rPr>
        <w:t>vice so that there is enough room between the plates for your sample</w:t>
      </w:r>
    </w:p>
    <w:p w14:paraId="3D737442" w14:textId="1195D991" w:rsidR="005052F4" w:rsidRPr="00E112E4" w:rsidRDefault="005052F4" w:rsidP="00FF4548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 w:rsidRPr="00E112E4">
        <w:rPr>
          <w:rFonts w:ascii="Arial" w:hAnsi="Arial" w:cs="Arial"/>
          <w:color w:val="002060"/>
        </w:rPr>
        <w:t>Coat both sides of the sample with petroleum jelly</w:t>
      </w:r>
      <w:r w:rsidR="00E112E4" w:rsidRPr="00E112E4">
        <w:rPr>
          <w:rFonts w:ascii="Arial" w:hAnsi="Arial" w:cs="Arial"/>
          <w:color w:val="002060"/>
        </w:rPr>
        <w:t xml:space="preserve"> and press it </w:t>
      </w:r>
      <w:r w:rsidRPr="00E112E4">
        <w:rPr>
          <w:rFonts w:ascii="Arial" w:hAnsi="Arial" w:cs="Arial"/>
          <w:color w:val="002060"/>
        </w:rPr>
        <w:t>into the cold plate to eliminate any air</w:t>
      </w:r>
    </w:p>
    <w:p w14:paraId="061253D9" w14:textId="1A92C2E0" w:rsidR="00332B92" w:rsidRPr="00E112E4" w:rsidRDefault="005052F4" w:rsidP="00332B92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 w:rsidRPr="00E112E4">
        <w:rPr>
          <w:rFonts w:ascii="Arial" w:hAnsi="Arial" w:cs="Arial"/>
          <w:color w:val="002060"/>
        </w:rPr>
        <w:t xml:space="preserve">Wind the hot plate down onto the sample whilst </w:t>
      </w:r>
      <w:r w:rsidR="00E112E4" w:rsidRPr="00E112E4">
        <w:rPr>
          <w:rFonts w:ascii="Arial" w:hAnsi="Arial" w:cs="Arial"/>
          <w:color w:val="002060"/>
        </w:rPr>
        <w:t>it centred on the</w:t>
      </w:r>
      <w:r w:rsidRPr="00E112E4">
        <w:rPr>
          <w:rFonts w:ascii="Arial" w:hAnsi="Arial" w:cs="Arial"/>
          <w:color w:val="002060"/>
        </w:rPr>
        <w:t xml:space="preserve"> cold plate.</w:t>
      </w:r>
      <w:r w:rsidR="00E112E4" w:rsidRPr="00E112E4">
        <w:rPr>
          <w:rFonts w:ascii="Arial" w:hAnsi="Arial" w:cs="Arial"/>
          <w:color w:val="002060"/>
        </w:rPr>
        <w:t xml:space="preserve"> </w:t>
      </w:r>
      <w:r w:rsidRPr="00E112E4">
        <w:rPr>
          <w:rFonts w:ascii="Arial" w:hAnsi="Arial" w:cs="Arial"/>
          <w:color w:val="002060"/>
        </w:rPr>
        <w:t>Tighten the clamp until it reaches its limit. It is torque</w:t>
      </w:r>
      <w:r w:rsidR="00E112E4">
        <w:rPr>
          <w:rFonts w:ascii="Arial" w:hAnsi="Arial" w:cs="Arial"/>
          <w:color w:val="002060"/>
        </w:rPr>
        <w:t xml:space="preserve"> limited</w:t>
      </w:r>
      <w:r w:rsidRPr="00E112E4">
        <w:rPr>
          <w:rFonts w:ascii="Arial" w:hAnsi="Arial" w:cs="Arial"/>
          <w:color w:val="002060"/>
        </w:rPr>
        <w:t xml:space="preserve"> and will click when fully tightened.</w:t>
      </w:r>
    </w:p>
    <w:p w14:paraId="4A35E78B" w14:textId="6693B263" w:rsidR="005052F4" w:rsidRDefault="005052F4" w:rsidP="00332B92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Select the insulation foam insert that is closest in value to the thickness of your sample + 20mm. Fit the insert securely around your sample such that the cropped teeth are at the rear of the sensor. </w:t>
      </w:r>
    </w:p>
    <w:p w14:paraId="77355039" w14:textId="41B499A5" w:rsidR="005052F4" w:rsidRPr="005052F4" w:rsidRDefault="005052F4" w:rsidP="00332B92">
      <w:pPr>
        <w:pStyle w:val="ListParagraph"/>
        <w:numPr>
          <w:ilvl w:val="0"/>
          <w:numId w:val="19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Lower the Perspex screens.</w:t>
      </w:r>
    </w:p>
    <w:p w14:paraId="165D1D95" w14:textId="5E5F1B76" w:rsidR="005052F4" w:rsidRDefault="005052F4" w:rsidP="005052F4">
      <w:pPr>
        <w:pStyle w:val="Heading3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START UP</w:t>
      </w:r>
    </w:p>
    <w:p w14:paraId="0DDEDFE8" w14:textId="60D77A28" w:rsidR="00DB1543" w:rsidRPr="00E112E4" w:rsidRDefault="00DB1543" w:rsidP="00DB1543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 w:rsidRPr="00E112E4">
        <w:rPr>
          <w:rFonts w:ascii="Arial" w:hAnsi="Arial" w:cs="Arial"/>
          <w:color w:val="002060"/>
        </w:rPr>
        <w:t>Turn on the</w:t>
      </w:r>
      <w:r w:rsidR="005052F4" w:rsidRPr="00E112E4">
        <w:rPr>
          <w:rFonts w:ascii="Arial" w:hAnsi="Arial" w:cs="Arial"/>
          <w:color w:val="002060"/>
        </w:rPr>
        <w:t xml:space="preserve"> PEDB </w:t>
      </w:r>
      <w:r w:rsidRPr="00E112E4">
        <w:rPr>
          <w:rFonts w:ascii="Arial" w:hAnsi="Arial" w:cs="Arial"/>
          <w:color w:val="002060"/>
        </w:rPr>
        <w:t>power switch and run the PEDB program on the laptop. The display should begin to show real time temperature values. Let it run for 30 minutes</w:t>
      </w:r>
      <w:r w:rsidR="00E112E4" w:rsidRPr="00E112E4">
        <w:rPr>
          <w:rFonts w:ascii="Arial" w:hAnsi="Arial" w:cs="Arial"/>
          <w:color w:val="002060"/>
        </w:rPr>
        <w:t xml:space="preserve"> to equilibrate.</w:t>
      </w:r>
    </w:p>
    <w:p w14:paraId="7F27DB94" w14:textId="4B256652" w:rsidR="00DB1543" w:rsidRPr="00DB1543" w:rsidRDefault="00AB4485" w:rsidP="00AB4485">
      <w:pPr>
        <w:jc w:val="center"/>
        <w:rPr>
          <w:rFonts w:ascii="Arial" w:hAnsi="Arial" w:cs="Arial"/>
          <w:color w:val="002060"/>
        </w:rPr>
      </w:pPr>
      <w:r w:rsidRPr="00AB4485">
        <w:rPr>
          <w:rFonts w:ascii="Arial" w:hAnsi="Arial" w:cs="Arial"/>
          <w:noProof/>
          <w:color w:val="002060"/>
        </w:rPr>
        <w:drawing>
          <wp:inline distT="0" distB="0" distL="0" distR="0" wp14:anchorId="03D4DFC9" wp14:editId="3141AEC6">
            <wp:extent cx="4074567" cy="2274966"/>
            <wp:effectExtent l="0" t="0" r="2540" b="0"/>
            <wp:docPr id="105881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131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7827" cy="228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2852C" w14:textId="7979647B" w:rsidR="0097561E" w:rsidRDefault="00E112E4" w:rsidP="0097561E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lastRenderedPageBreak/>
        <w:t>Once the PEDB has equilibrated</w:t>
      </w:r>
      <w:r w:rsidR="00713EA8">
        <w:rPr>
          <w:rFonts w:ascii="Arial" w:hAnsi="Arial" w:cs="Arial"/>
          <w:color w:val="002060"/>
        </w:rPr>
        <w:t>,</w:t>
      </w:r>
      <w:r w:rsidR="0097561E">
        <w:rPr>
          <w:rFonts w:ascii="Arial" w:hAnsi="Arial" w:cs="Arial"/>
          <w:color w:val="002060"/>
        </w:rPr>
        <w:t xml:space="preserve"> setup the program as follows:</w:t>
      </w:r>
    </w:p>
    <w:p w14:paraId="308A9924" w14:textId="22B5E8ED" w:rsidR="0097561E" w:rsidRDefault="0097561E" w:rsidP="0097561E">
      <w:pPr>
        <w:pStyle w:val="ListParagraph"/>
        <w:numPr>
          <w:ilvl w:val="1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Blue arrows:</w:t>
      </w:r>
      <w:r w:rsidRPr="0097561E">
        <w:rPr>
          <w:rFonts w:ascii="Arial" w:hAnsi="Arial" w:cs="Arial"/>
          <w:color w:val="002060"/>
        </w:rPr>
        <w:t xml:space="preserve"> fill out the sample mass, thickness and surface area</w:t>
      </w:r>
      <w:r>
        <w:rPr>
          <w:rFonts w:ascii="Arial" w:hAnsi="Arial" w:cs="Arial"/>
          <w:color w:val="002060"/>
        </w:rPr>
        <w:t xml:space="preserve">. Ensure you </w:t>
      </w:r>
      <w:r w:rsidRPr="0097561E">
        <w:rPr>
          <w:rFonts w:ascii="Arial" w:hAnsi="Arial" w:cs="Arial"/>
          <w:color w:val="002060"/>
        </w:rPr>
        <w:t>choose a save directory and filename</w:t>
      </w:r>
      <w:r>
        <w:rPr>
          <w:rFonts w:ascii="Arial" w:hAnsi="Arial" w:cs="Arial"/>
          <w:color w:val="002060"/>
        </w:rPr>
        <w:t>.</w:t>
      </w:r>
    </w:p>
    <w:p w14:paraId="603CD328" w14:textId="6F6C5871" w:rsidR="0097561E" w:rsidRDefault="0097561E" w:rsidP="0097561E">
      <w:pPr>
        <w:pStyle w:val="ListParagraph"/>
        <w:numPr>
          <w:ilvl w:val="1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Orange arrow: choose the variable</w:t>
      </w:r>
      <w:r w:rsidR="00713EA8">
        <w:rPr>
          <w:rFonts w:ascii="Arial" w:hAnsi="Arial" w:cs="Arial"/>
          <w:color w:val="002060"/>
        </w:rPr>
        <w:t>s</w:t>
      </w:r>
      <w:r>
        <w:rPr>
          <w:rFonts w:ascii="Arial" w:hAnsi="Arial" w:cs="Arial"/>
          <w:color w:val="002060"/>
        </w:rPr>
        <w:t xml:space="preserve"> you want to monitor. </w:t>
      </w:r>
      <w:r w:rsidR="00713EA8">
        <w:rPr>
          <w:rFonts w:ascii="Arial" w:hAnsi="Arial" w:cs="Arial"/>
          <w:color w:val="002060"/>
        </w:rPr>
        <w:t>Select</w:t>
      </w:r>
      <w:r>
        <w:rPr>
          <w:rFonts w:ascii="Arial" w:hAnsi="Arial" w:cs="Arial"/>
          <w:color w:val="002060"/>
        </w:rPr>
        <w:t xml:space="preserve"> </w:t>
      </w:r>
      <w:r w:rsidR="00713EA8">
        <w:rPr>
          <w:rFonts w:ascii="Arial" w:hAnsi="Arial" w:cs="Arial"/>
          <w:color w:val="002060"/>
        </w:rPr>
        <w:t>‘</w:t>
      </w:r>
      <w:r>
        <w:rPr>
          <w:rFonts w:ascii="Arial" w:hAnsi="Arial" w:cs="Arial"/>
          <w:color w:val="002060"/>
        </w:rPr>
        <w:t>Tau</w:t>
      </w:r>
      <w:r w:rsidR="00713EA8">
        <w:rPr>
          <w:rFonts w:ascii="Arial" w:hAnsi="Arial" w:cs="Arial"/>
          <w:color w:val="002060"/>
        </w:rPr>
        <w:t>’</w:t>
      </w:r>
      <w:r>
        <w:rPr>
          <w:rFonts w:ascii="Arial" w:hAnsi="Arial" w:cs="Arial"/>
          <w:color w:val="002060"/>
        </w:rPr>
        <w:t>.</w:t>
      </w:r>
    </w:p>
    <w:p w14:paraId="64AAF9CF" w14:textId="040C4089" w:rsidR="0097561E" w:rsidRDefault="0097561E" w:rsidP="0097561E">
      <w:pPr>
        <w:pStyle w:val="ListParagraph"/>
        <w:numPr>
          <w:ilvl w:val="1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Green arrow: press </w:t>
      </w:r>
      <w:r w:rsidR="00713EA8">
        <w:rPr>
          <w:rFonts w:ascii="Arial" w:hAnsi="Arial" w:cs="Arial"/>
          <w:color w:val="002060"/>
        </w:rPr>
        <w:t>‘</w:t>
      </w:r>
      <w:r>
        <w:rPr>
          <w:rFonts w:ascii="Arial" w:hAnsi="Arial" w:cs="Arial"/>
          <w:color w:val="002060"/>
        </w:rPr>
        <w:t>start recording</w:t>
      </w:r>
      <w:r w:rsidR="00713EA8">
        <w:rPr>
          <w:rFonts w:ascii="Arial" w:hAnsi="Arial" w:cs="Arial"/>
          <w:color w:val="002060"/>
        </w:rPr>
        <w:t>’</w:t>
      </w:r>
      <w:r>
        <w:rPr>
          <w:rFonts w:ascii="Arial" w:hAnsi="Arial" w:cs="Arial"/>
          <w:color w:val="002060"/>
        </w:rPr>
        <w:t xml:space="preserve"> once the program is setup</w:t>
      </w:r>
    </w:p>
    <w:p w14:paraId="24B07F92" w14:textId="6BB3FA37" w:rsidR="00AB4485" w:rsidRDefault="00AB4485" w:rsidP="0097561E">
      <w:pPr>
        <w:jc w:val="center"/>
        <w:rPr>
          <w:rFonts w:ascii="Arial" w:hAnsi="Arial" w:cs="Arial"/>
          <w:color w:val="002060"/>
        </w:rPr>
      </w:pPr>
      <w:r w:rsidRPr="00AB4485">
        <w:rPr>
          <w:rFonts w:ascii="Arial" w:hAnsi="Arial" w:cs="Arial"/>
          <w:noProof/>
          <w:color w:val="002060"/>
        </w:rPr>
        <w:drawing>
          <wp:inline distT="0" distB="0" distL="0" distR="0" wp14:anchorId="72930D1C" wp14:editId="2E3C93D2">
            <wp:extent cx="5305425" cy="2790785"/>
            <wp:effectExtent l="0" t="0" r="0" b="0"/>
            <wp:docPr id="742407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0737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13442" cy="279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12CC" w14:textId="6E3BDD59" w:rsidR="0097561E" w:rsidRDefault="0097561E" w:rsidP="0097561E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Once the Tau value has equilibrated, record the thermal conductivity. </w:t>
      </w:r>
    </w:p>
    <w:p w14:paraId="2DA32C5F" w14:textId="7B140B09" w:rsidR="0097561E" w:rsidRDefault="0097561E" w:rsidP="0097561E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If you also want to measure the specific heat capacity of your </w:t>
      </w:r>
      <w:r w:rsidR="00713EA8">
        <w:rPr>
          <w:rFonts w:ascii="Arial" w:hAnsi="Arial" w:cs="Arial"/>
          <w:color w:val="002060"/>
        </w:rPr>
        <w:t>sample,</w:t>
      </w:r>
      <w:r>
        <w:rPr>
          <w:rFonts w:ascii="Arial" w:hAnsi="Arial" w:cs="Arial"/>
          <w:color w:val="002060"/>
        </w:rPr>
        <w:t xml:space="preserve"> then change the heater and cooler values to 32.5 and 27.5 and press set temperature. Ensure you are still recording.</w:t>
      </w:r>
    </w:p>
    <w:p w14:paraId="23797858" w14:textId="1F8863F7" w:rsidR="0097561E" w:rsidRDefault="00AB4485" w:rsidP="009756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AB4485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4E6FBEB1" wp14:editId="0D2491BB">
            <wp:extent cx="5581498" cy="2948244"/>
            <wp:effectExtent l="0" t="0" r="635" b="5080"/>
            <wp:docPr id="86154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485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95639" cy="295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3ECCC" w14:textId="0B62705A" w:rsidR="0097561E" w:rsidRPr="0097561E" w:rsidRDefault="0097561E" w:rsidP="0097561E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 w:rsidRPr="0097561E">
        <w:rPr>
          <w:rFonts w:ascii="Arial" w:hAnsi="Arial" w:cs="Arial"/>
          <w:color w:val="002060"/>
        </w:rPr>
        <w:lastRenderedPageBreak/>
        <w:t xml:space="preserve"> </w:t>
      </w:r>
      <w:r>
        <w:rPr>
          <w:rFonts w:ascii="Arial" w:hAnsi="Arial" w:cs="Arial"/>
          <w:color w:val="002060"/>
        </w:rPr>
        <w:t>Once the Tau has re-equilibrated</w:t>
      </w:r>
      <w:r w:rsidR="00713EA8">
        <w:rPr>
          <w:rFonts w:ascii="Arial" w:hAnsi="Arial" w:cs="Arial"/>
          <w:color w:val="002060"/>
        </w:rPr>
        <w:t>, press</w:t>
      </w:r>
      <w:r>
        <w:rPr>
          <w:rFonts w:ascii="Arial" w:hAnsi="Arial" w:cs="Arial"/>
          <w:color w:val="002060"/>
        </w:rPr>
        <w:t xml:space="preserve"> </w:t>
      </w:r>
      <w:r w:rsidR="00713EA8">
        <w:rPr>
          <w:rFonts w:ascii="Arial" w:hAnsi="Arial" w:cs="Arial"/>
          <w:color w:val="002060"/>
        </w:rPr>
        <w:t>‘</w:t>
      </w:r>
      <w:r>
        <w:rPr>
          <w:rFonts w:ascii="Arial" w:hAnsi="Arial" w:cs="Arial"/>
          <w:color w:val="002060"/>
        </w:rPr>
        <w:t>stop recording</w:t>
      </w:r>
      <w:r w:rsidR="00713EA8">
        <w:rPr>
          <w:rFonts w:ascii="Arial" w:hAnsi="Arial" w:cs="Arial"/>
          <w:color w:val="002060"/>
        </w:rPr>
        <w:t>’</w:t>
      </w:r>
      <w:r>
        <w:rPr>
          <w:rFonts w:ascii="Arial" w:hAnsi="Arial" w:cs="Arial"/>
          <w:color w:val="002060"/>
        </w:rPr>
        <w:t>.</w:t>
      </w:r>
      <w:r w:rsidR="004B5310">
        <w:rPr>
          <w:rFonts w:ascii="Arial" w:hAnsi="Arial" w:cs="Arial"/>
          <w:color w:val="002060"/>
        </w:rPr>
        <w:t xml:space="preserve"> Record the thermal conductivity again.</w:t>
      </w:r>
      <w:r w:rsidR="00713EA8">
        <w:rPr>
          <w:rFonts w:ascii="Arial" w:hAnsi="Arial" w:cs="Arial"/>
          <w:color w:val="002060"/>
        </w:rPr>
        <w:t xml:space="preserve"> The value may be different than after the first equilibration as it is a temperature dependant property.</w:t>
      </w:r>
      <w:r w:rsidR="004B5310">
        <w:rPr>
          <w:rFonts w:ascii="Arial" w:hAnsi="Arial" w:cs="Arial"/>
          <w:color w:val="002060"/>
        </w:rPr>
        <w:t xml:space="preserve"> If you want to record another </w:t>
      </w:r>
      <w:r w:rsidR="00713EA8">
        <w:rPr>
          <w:rFonts w:ascii="Arial" w:hAnsi="Arial" w:cs="Arial"/>
          <w:color w:val="002060"/>
        </w:rPr>
        <w:t>sample,</w:t>
      </w:r>
      <w:r w:rsidR="004B5310">
        <w:rPr>
          <w:rFonts w:ascii="Arial" w:hAnsi="Arial" w:cs="Arial"/>
          <w:color w:val="002060"/>
        </w:rPr>
        <w:t xml:space="preserve"> then reset the heater and cooler values to 27.5 and 17.5</w:t>
      </w:r>
      <w:r w:rsidR="00713EA8">
        <w:rPr>
          <w:rFonts w:ascii="Arial" w:hAnsi="Arial" w:cs="Arial"/>
          <w:color w:val="002060"/>
        </w:rPr>
        <w:t>. O</w:t>
      </w:r>
      <w:r w:rsidR="004B5310">
        <w:rPr>
          <w:rFonts w:ascii="Arial" w:hAnsi="Arial" w:cs="Arial"/>
          <w:color w:val="002060"/>
        </w:rPr>
        <w:t>therwise close the program and shutdown the machine.</w:t>
      </w:r>
    </w:p>
    <w:p w14:paraId="7929BE43" w14:textId="0D95928E" w:rsidR="0097561E" w:rsidRPr="0097561E" w:rsidRDefault="0097561E" w:rsidP="0097561E">
      <w:pPr>
        <w:jc w:val="center"/>
        <w:rPr>
          <w:rFonts w:ascii="Arial" w:hAnsi="Arial" w:cs="Arial"/>
          <w:color w:val="002060"/>
        </w:rPr>
      </w:pPr>
      <w:r w:rsidRPr="0097561E">
        <w:rPr>
          <w:rFonts w:ascii="Arial" w:hAnsi="Arial" w:cs="Arial"/>
          <w:noProof/>
          <w:color w:val="002060"/>
        </w:rPr>
        <w:drawing>
          <wp:inline distT="0" distB="0" distL="0" distR="0" wp14:anchorId="2BBFD3B6" wp14:editId="71312D97">
            <wp:extent cx="5382883" cy="2829464"/>
            <wp:effectExtent l="0" t="0" r="8890" b="9525"/>
            <wp:docPr id="978662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"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665" cy="28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75EB6" w14:textId="48772A6E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SHUT DOWN</w:t>
      </w:r>
    </w:p>
    <w:p w14:paraId="1990BFE4" w14:textId="2898E2EA" w:rsidR="004B5310" w:rsidRPr="004B5310" w:rsidRDefault="004B5310" w:rsidP="004B5310">
      <w:pPr>
        <w:rPr>
          <w:rFonts w:ascii="Arial" w:hAnsi="Arial" w:cs="Arial"/>
          <w:color w:val="002060"/>
        </w:rPr>
      </w:pPr>
      <w:r w:rsidRPr="004B5310">
        <w:rPr>
          <w:rFonts w:ascii="Arial" w:hAnsi="Arial" w:cs="Arial"/>
          <w:color w:val="002060"/>
        </w:rPr>
        <w:t>Once the program is closed the PEDB will go into a dormant mode. Turn off the switch at the back.</w:t>
      </w:r>
      <w:r>
        <w:rPr>
          <w:rFonts w:ascii="Arial" w:hAnsi="Arial" w:cs="Arial"/>
          <w:color w:val="002060"/>
        </w:rPr>
        <w:t xml:space="preserve"> </w:t>
      </w:r>
      <w:r w:rsidRPr="004B5310">
        <w:rPr>
          <w:rFonts w:ascii="Arial" w:hAnsi="Arial" w:cs="Arial"/>
          <w:color w:val="002060"/>
        </w:rPr>
        <w:t>Remove the sample and wipe off the petroleum jelly from the plates. Place the small foam divider between the plates and wind down the vice to clamp it in place.</w:t>
      </w:r>
    </w:p>
    <w:p w14:paraId="67CCB9F7" w14:textId="4CFD7A66" w:rsidR="004B5310" w:rsidRPr="009062D9" w:rsidRDefault="004B5310" w:rsidP="004B5310">
      <w:pPr>
        <w:pStyle w:val="Heading3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EMERGENCY </w:t>
      </w:r>
      <w:r w:rsidRPr="009062D9">
        <w:rPr>
          <w:rFonts w:ascii="Arial" w:hAnsi="Arial" w:cs="Arial"/>
          <w:color w:val="002060"/>
        </w:rPr>
        <w:t>SHUT DOWN</w:t>
      </w:r>
    </w:p>
    <w:p w14:paraId="49385D9A" w14:textId="0200F310" w:rsidR="004B5310" w:rsidRPr="004B5310" w:rsidRDefault="004B5310" w:rsidP="004B5310">
      <w:pPr>
        <w:rPr>
          <w:rFonts w:ascii="Arial" w:hAnsi="Arial" w:cs="Arial"/>
          <w:color w:val="002060"/>
        </w:rPr>
      </w:pPr>
      <w:r w:rsidRPr="004B5310">
        <w:rPr>
          <w:rFonts w:ascii="Arial" w:hAnsi="Arial" w:cs="Arial"/>
          <w:color w:val="002060"/>
        </w:rPr>
        <w:t xml:space="preserve">If </w:t>
      </w:r>
      <w:r>
        <w:rPr>
          <w:rFonts w:ascii="Arial" w:hAnsi="Arial" w:cs="Arial"/>
          <w:color w:val="002060"/>
        </w:rPr>
        <w:t>it is unsafe to</w:t>
      </w:r>
      <w:r w:rsidRPr="004B5310">
        <w:rPr>
          <w:rFonts w:ascii="Arial" w:hAnsi="Arial" w:cs="Arial"/>
          <w:color w:val="002060"/>
        </w:rPr>
        <w:t xml:space="preserve"> turn off the machine </w:t>
      </w:r>
      <w:r>
        <w:rPr>
          <w:rFonts w:ascii="Arial" w:hAnsi="Arial" w:cs="Arial"/>
          <w:color w:val="002060"/>
        </w:rPr>
        <w:t xml:space="preserve">from the rear </w:t>
      </w:r>
      <w:r w:rsidR="00713EA8">
        <w:rPr>
          <w:rFonts w:ascii="Arial" w:hAnsi="Arial" w:cs="Arial"/>
          <w:color w:val="002060"/>
        </w:rPr>
        <w:t>switch,</w:t>
      </w:r>
      <w:r>
        <w:rPr>
          <w:rFonts w:ascii="Arial" w:hAnsi="Arial" w:cs="Arial"/>
          <w:color w:val="002060"/>
        </w:rPr>
        <w:t xml:space="preserve"> then turn off or unplug at the wall socket.</w:t>
      </w:r>
    </w:p>
    <w:p w14:paraId="6006994D" w14:textId="64156044" w:rsidR="00B91D1D" w:rsidRDefault="004B5310" w:rsidP="00B91D1D">
      <w:pPr>
        <w:pStyle w:val="Heading3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DATA PROCESSING</w:t>
      </w:r>
    </w:p>
    <w:p w14:paraId="6D47430A" w14:textId="5CE9A356" w:rsidR="004B5310" w:rsidRPr="004B5310" w:rsidRDefault="004B5310" w:rsidP="004B5310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The following is only relevant for the specific heat capacity:</w:t>
      </w:r>
    </w:p>
    <w:p w14:paraId="5431E13A" w14:textId="58D7894D" w:rsidR="003F7CC6" w:rsidRDefault="004B5310" w:rsidP="004B5310">
      <w:pPr>
        <w:pStyle w:val="ListParagraph"/>
        <w:numPr>
          <w:ilvl w:val="0"/>
          <w:numId w:val="27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There will be two .csv files in the directory specified. One will be time-stamped. </w:t>
      </w:r>
      <w:r w:rsidR="005B3FE7">
        <w:rPr>
          <w:rFonts w:ascii="Arial" w:hAnsi="Arial" w:cs="Arial"/>
          <w:color w:val="002060"/>
        </w:rPr>
        <w:t xml:space="preserve">Download this one onto your </w:t>
      </w:r>
      <w:r>
        <w:rPr>
          <w:rFonts w:ascii="Arial" w:hAnsi="Arial" w:cs="Arial"/>
          <w:color w:val="002060"/>
        </w:rPr>
        <w:t>personal device.</w:t>
      </w:r>
    </w:p>
    <w:p w14:paraId="4161D5A3" w14:textId="2AC6C2BB" w:rsidR="004B5310" w:rsidRDefault="004B5310" w:rsidP="004B5310">
      <w:pPr>
        <w:ind w:left="36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32994" behindDoc="0" locked="0" layoutInCell="1" allowOverlap="1" wp14:anchorId="26294804" wp14:editId="7B2256C3">
                <wp:simplePos x="0" y="0"/>
                <wp:positionH relativeFrom="column">
                  <wp:posOffset>1981835</wp:posOffset>
                </wp:positionH>
                <wp:positionV relativeFrom="paragraph">
                  <wp:posOffset>377406</wp:posOffset>
                </wp:positionV>
                <wp:extent cx="457200" cy="0"/>
                <wp:effectExtent l="0" t="95250" r="0" b="95250"/>
                <wp:wrapNone/>
                <wp:docPr id="13679383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7D477" id="Straight Arrow Connector 32" o:spid="_x0000_s1026" type="#_x0000_t32" style="position:absolute;margin-left:156.05pt;margin-top:29.7pt;width:36pt;height:0;flip:x;z-index:2517329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" strokecolor="white [3212]" strokeweight="3pt">
                <v:stroke endarrow="block"/>
              </v:shape>
            </w:pict>
          </mc:Fallback>
        </mc:AlternateContent>
      </w:r>
      <w:r w:rsidRPr="004B5310">
        <w:rPr>
          <w:rFonts w:ascii="Arial" w:hAnsi="Arial" w:cs="Arial"/>
          <w:noProof/>
          <w:color w:val="002060"/>
        </w:rPr>
        <w:drawing>
          <wp:inline distT="0" distB="0" distL="0" distR="0" wp14:anchorId="5B332E17" wp14:editId="557C08A3">
            <wp:extent cx="5973009" cy="476316"/>
            <wp:effectExtent l="0" t="0" r="8890" b="0"/>
            <wp:docPr id="115325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55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B2B3" w14:textId="77777777" w:rsidR="005B3FE7" w:rsidRDefault="005B3FE7" w:rsidP="004B5310">
      <w:pPr>
        <w:pStyle w:val="ListParagraph"/>
        <w:numPr>
          <w:ilvl w:val="0"/>
          <w:numId w:val="27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Scan the QR code attached to the device to find a link to ‘</w:t>
      </w:r>
      <w:r w:rsidR="004B5310">
        <w:rPr>
          <w:rFonts w:ascii="Arial" w:hAnsi="Arial" w:cs="Arial"/>
          <w:color w:val="002060"/>
        </w:rPr>
        <w:t>PEDB</w:t>
      </w:r>
      <w:r>
        <w:rPr>
          <w:rFonts w:ascii="Arial" w:hAnsi="Arial" w:cs="Arial"/>
          <w:color w:val="002060"/>
        </w:rPr>
        <w:t xml:space="preserve">’ </w:t>
      </w:r>
      <w:r w:rsidR="004B5310">
        <w:rPr>
          <w:rFonts w:ascii="Arial" w:hAnsi="Arial" w:cs="Arial"/>
          <w:color w:val="002060"/>
        </w:rPr>
        <w:t>google sheet</w:t>
      </w:r>
      <w:r>
        <w:rPr>
          <w:rFonts w:ascii="Arial" w:hAnsi="Arial" w:cs="Arial"/>
          <w:color w:val="002060"/>
        </w:rPr>
        <w:t xml:space="preserve"> document. Select file </w:t>
      </w:r>
      <w:r w:rsidRPr="005B3FE7">
        <w:rPr>
          <w:rFonts w:ascii="Arial" w:hAnsi="Arial" w:cs="Arial"/>
          <w:color w:val="002060"/>
        </w:rPr>
        <w:sym w:font="Wingdings" w:char="F0E0"/>
      </w:r>
      <w:r>
        <w:rPr>
          <w:rFonts w:ascii="Arial" w:hAnsi="Arial" w:cs="Arial"/>
          <w:color w:val="002060"/>
        </w:rPr>
        <w:t xml:space="preserve"> make a copy. </w:t>
      </w:r>
    </w:p>
    <w:p w14:paraId="63C528A0" w14:textId="5CCF92B5" w:rsidR="005B3FE7" w:rsidRPr="005B3FE7" w:rsidRDefault="005B3FE7" w:rsidP="005B3FE7">
      <w:pPr>
        <w:jc w:val="center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i/>
          <w:iCs/>
          <w:color w:val="002060"/>
        </w:rPr>
        <w:t>Note: there is an excel document available as well. However, the google sheets document run</w:t>
      </w:r>
      <w:r w:rsidR="00713EA8">
        <w:rPr>
          <w:rFonts w:ascii="Arial" w:hAnsi="Arial" w:cs="Arial"/>
          <w:i/>
          <w:iCs/>
          <w:color w:val="002060"/>
        </w:rPr>
        <w:t>s</w:t>
      </w:r>
      <w:r>
        <w:rPr>
          <w:rFonts w:ascii="Arial" w:hAnsi="Arial" w:cs="Arial"/>
          <w:i/>
          <w:iCs/>
          <w:color w:val="002060"/>
        </w:rPr>
        <w:t xml:space="preserve"> better</w:t>
      </w:r>
      <w:r w:rsidR="00713EA8">
        <w:rPr>
          <w:rFonts w:ascii="Arial" w:hAnsi="Arial" w:cs="Arial"/>
          <w:i/>
          <w:iCs/>
          <w:color w:val="002060"/>
        </w:rPr>
        <w:t xml:space="preserve"> on most devices</w:t>
      </w:r>
      <w:r>
        <w:rPr>
          <w:rFonts w:ascii="Arial" w:hAnsi="Arial" w:cs="Arial"/>
          <w:i/>
          <w:iCs/>
          <w:color w:val="002060"/>
        </w:rPr>
        <w:t>.</w:t>
      </w:r>
    </w:p>
    <w:p w14:paraId="5337579B" w14:textId="356DF05D" w:rsidR="005B3FE7" w:rsidRDefault="005B3FE7" w:rsidP="004B5310">
      <w:pPr>
        <w:pStyle w:val="ListParagraph"/>
        <w:numPr>
          <w:ilvl w:val="0"/>
          <w:numId w:val="27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lastRenderedPageBreak/>
        <w:t>Once you have created your own copy of the file (</w:t>
      </w:r>
      <w:r w:rsidRPr="005B3FE7">
        <w:rPr>
          <w:rFonts w:ascii="Arial" w:hAnsi="Arial" w:cs="Arial"/>
          <w:b/>
          <w:bCs/>
          <w:color w:val="002060"/>
        </w:rPr>
        <w:t>important</w:t>
      </w:r>
      <w:r>
        <w:rPr>
          <w:rFonts w:ascii="Arial" w:hAnsi="Arial" w:cs="Arial"/>
          <w:color w:val="002060"/>
        </w:rPr>
        <w:t xml:space="preserve">), select file </w:t>
      </w:r>
      <w:r w:rsidRPr="005B3FE7">
        <w:rPr>
          <w:rFonts w:ascii="Arial" w:hAnsi="Arial" w:cs="Arial"/>
          <w:color w:val="002060"/>
        </w:rPr>
        <w:sym w:font="Wingdings" w:char="F0E0"/>
      </w:r>
      <w:r>
        <w:rPr>
          <w:rFonts w:ascii="Arial" w:hAnsi="Arial" w:cs="Arial"/>
          <w:color w:val="002060"/>
        </w:rPr>
        <w:t xml:space="preserve"> import and upload and the timecoded CSV file. Ensure that the import location is set to ‘insert new sheet’</w:t>
      </w:r>
    </w:p>
    <w:p w14:paraId="467CA604" w14:textId="2DAE7271" w:rsidR="005B3FE7" w:rsidRDefault="005B3FE7" w:rsidP="005B3FE7">
      <w:pPr>
        <w:jc w:val="center"/>
        <w:rPr>
          <w:rFonts w:ascii="Arial" w:hAnsi="Arial" w:cs="Arial"/>
          <w:color w:val="002060"/>
        </w:rPr>
      </w:pPr>
      <w:r w:rsidRPr="005B3FE7">
        <w:rPr>
          <w:rFonts w:ascii="Arial" w:hAnsi="Arial" w:cs="Arial"/>
          <w:noProof/>
          <w:color w:val="002060"/>
        </w:rPr>
        <w:drawing>
          <wp:inline distT="0" distB="0" distL="0" distR="0" wp14:anchorId="18692794" wp14:editId="5876A6F6">
            <wp:extent cx="5040000" cy="2303188"/>
            <wp:effectExtent l="0" t="0" r="8255" b="1905"/>
            <wp:docPr id="1646212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12260" name=""/>
                    <pic:cNvPicPr/>
                  </pic:nvPicPr>
                  <pic:blipFill rotWithShape="1">
                    <a:blip r:embed="rId20"/>
                    <a:srcRect r="4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03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4860B" w14:textId="224245B5" w:rsidR="005B3FE7" w:rsidRPr="005B3FE7" w:rsidRDefault="0085475E" w:rsidP="005B3FE7">
      <w:pPr>
        <w:pStyle w:val="ListParagraph"/>
        <w:numPr>
          <w:ilvl w:val="0"/>
          <w:numId w:val="27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Select columns L and M and drag the data across to columns J and K so that it replaces the data.</w:t>
      </w:r>
    </w:p>
    <w:p w14:paraId="6D044D1F" w14:textId="09181F2E" w:rsidR="004B5310" w:rsidRDefault="0085475E" w:rsidP="0085475E">
      <w:pPr>
        <w:jc w:val="center"/>
        <w:rPr>
          <w:rFonts w:ascii="Arial" w:hAnsi="Arial" w:cs="Arial"/>
          <w:color w:val="002060"/>
        </w:rPr>
      </w:pPr>
      <w:r w:rsidRPr="0085475E">
        <w:rPr>
          <w:rFonts w:ascii="Arial" w:hAnsi="Arial" w:cs="Arial"/>
          <w:noProof/>
          <w:color w:val="002060"/>
        </w:rPr>
        <w:drawing>
          <wp:inline distT="0" distB="0" distL="0" distR="0" wp14:anchorId="6FA9CF4E" wp14:editId="4C0C3BE1">
            <wp:extent cx="3240000" cy="1482555"/>
            <wp:effectExtent l="0" t="0" r="0" b="3810"/>
            <wp:docPr id="1969236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3686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48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75E">
        <w:rPr>
          <w:rFonts w:ascii="Arial" w:hAnsi="Arial" w:cs="Arial"/>
          <w:noProof/>
          <w:color w:val="002060"/>
        </w:rPr>
        <w:drawing>
          <wp:inline distT="0" distB="0" distL="0" distR="0" wp14:anchorId="0BE23A6F" wp14:editId="5AE851D9">
            <wp:extent cx="3240000" cy="1469891"/>
            <wp:effectExtent l="0" t="0" r="0" b="0"/>
            <wp:docPr id="588877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7732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46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6032" w14:textId="6747E7AF" w:rsidR="0085475E" w:rsidRDefault="0085475E" w:rsidP="0085475E">
      <w:pPr>
        <w:pStyle w:val="ListParagraph"/>
        <w:numPr>
          <w:ilvl w:val="0"/>
          <w:numId w:val="27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Copy the remaining data and paste it into the Formula sheet. Ensure that cell A1 is selected when pasting. Ensure that columns L and M are dragged down to match the number of rows of data. </w:t>
      </w:r>
    </w:p>
    <w:p w14:paraId="4FE88316" w14:textId="61DE1665" w:rsidR="0085475E" w:rsidRPr="0085475E" w:rsidRDefault="0085475E" w:rsidP="0085475E">
      <w:pPr>
        <w:jc w:val="center"/>
        <w:rPr>
          <w:rFonts w:ascii="Arial" w:hAnsi="Arial" w:cs="Arial"/>
          <w:color w:val="002060"/>
        </w:rPr>
      </w:pPr>
      <w:r w:rsidRPr="0085475E">
        <w:rPr>
          <w:rFonts w:ascii="Arial" w:hAnsi="Arial" w:cs="Arial"/>
          <w:noProof/>
          <w:color w:val="002060"/>
        </w:rPr>
        <w:drawing>
          <wp:inline distT="0" distB="0" distL="0" distR="0" wp14:anchorId="200E0D91" wp14:editId="1FAEF47A">
            <wp:extent cx="5040000" cy="2281213"/>
            <wp:effectExtent l="0" t="0" r="8255" b="5080"/>
            <wp:docPr id="271622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2274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65C8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MAINTENANCE</w:t>
      </w:r>
    </w:p>
    <w:p w14:paraId="69224E85" w14:textId="77777777" w:rsidR="00332B92" w:rsidRPr="00946F8A" w:rsidRDefault="00332B92" w:rsidP="00332B92">
      <w:pPr>
        <w:rPr>
          <w:rFonts w:ascii="Arial" w:hAnsi="Arial" w:cs="Arial"/>
          <w:color w:val="002060"/>
        </w:rPr>
      </w:pPr>
      <w:r w:rsidRPr="00946F8A">
        <w:rPr>
          <w:rFonts w:ascii="Arial" w:hAnsi="Arial" w:cs="Arial"/>
          <w:color w:val="002060"/>
        </w:rPr>
        <w:t>To ensure reliable and trouble-free operation, it is the user’s responsibility to maintain the machine in the best possible condition.  Such a machine will produce accurate consistent results; problems will be less frequent and less severe.</w:t>
      </w:r>
    </w:p>
    <w:p w14:paraId="71719473" w14:textId="4820DCDE" w:rsidR="0085475E" w:rsidRDefault="00332B92" w:rsidP="0085475E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CLEANING</w:t>
      </w:r>
    </w:p>
    <w:p w14:paraId="674D34E4" w14:textId="0E3CACB3" w:rsidR="00332B92" w:rsidRPr="009062D9" w:rsidRDefault="0085475E" w:rsidP="00332B92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Clean the petroleum jelly </w:t>
      </w:r>
      <w:proofErr w:type="gramStart"/>
      <w:r>
        <w:rPr>
          <w:rFonts w:ascii="Arial" w:hAnsi="Arial" w:cs="Arial"/>
          <w:color w:val="002060"/>
        </w:rPr>
        <w:t>off of</w:t>
      </w:r>
      <w:proofErr w:type="gramEnd"/>
      <w:r>
        <w:rPr>
          <w:rFonts w:ascii="Arial" w:hAnsi="Arial" w:cs="Arial"/>
          <w:color w:val="002060"/>
        </w:rPr>
        <w:t xml:space="preserve"> the hot/cold plates with a dry cloth or paper towel. Only clean the device with a damp cloth. Do not use abrasive materials or chemically aggressive cleaning products.</w:t>
      </w:r>
    </w:p>
    <w:p w14:paraId="22D98238" w14:textId="29A75138" w:rsidR="0085475E" w:rsidRDefault="00332B92" w:rsidP="0085475E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MAINTENANCE</w:t>
      </w:r>
    </w:p>
    <w:p w14:paraId="79FCB8F4" w14:textId="77777777" w:rsidR="0085475E" w:rsidRPr="001175D4" w:rsidRDefault="0085475E" w:rsidP="0085475E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If the machine is not working as intended tag and isolate. All maintenance must be performed by the manufacturer (Hot Dry Rocks).</w:t>
      </w:r>
    </w:p>
    <w:p w14:paraId="6F506731" w14:textId="494D5EF3" w:rsidR="0085475E" w:rsidRPr="009062D9" w:rsidRDefault="0085475E" w:rsidP="0085475E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EMERGENCY</w:t>
      </w:r>
    </w:p>
    <w:p w14:paraId="7A93BB0F" w14:textId="77777777" w:rsidR="0085475E" w:rsidRPr="009062D9" w:rsidRDefault="0085475E" w:rsidP="0085475E">
      <w:p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Commence emergency procedures in accordance with the local emergency requirements.</w:t>
      </w:r>
    </w:p>
    <w:p w14:paraId="107C1CD2" w14:textId="77777777" w:rsidR="0085475E" w:rsidRPr="009062D9" w:rsidRDefault="0085475E" w:rsidP="0085475E">
      <w:p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b/>
          <w:color w:val="002060"/>
        </w:rPr>
        <w:t>UNIVERSITY SECURITY (Parkville 24hr) 834 46666</w:t>
      </w:r>
    </w:p>
    <w:p w14:paraId="046A6D33" w14:textId="77777777" w:rsidR="0085475E" w:rsidRPr="009062D9" w:rsidRDefault="0085475E" w:rsidP="0085475E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FIRST AID KITS</w:t>
      </w:r>
    </w:p>
    <w:p w14:paraId="01EBE6E4" w14:textId="77777777" w:rsidR="0085475E" w:rsidRPr="00AA0F4D" w:rsidRDefault="0085475E" w:rsidP="0085475E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There is a first aid kit on the shelf directly above the vacuum chamber.</w:t>
      </w:r>
    </w:p>
    <w:p w14:paraId="5205767E" w14:textId="77777777" w:rsidR="0085475E" w:rsidRPr="009062D9" w:rsidRDefault="0085475E" w:rsidP="0085475E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PORTABLE DEFIBRILLATORS</w:t>
      </w:r>
    </w:p>
    <w:p w14:paraId="369FAC6C" w14:textId="77777777" w:rsidR="0085475E" w:rsidRPr="00AA0F4D" w:rsidRDefault="0085475E" w:rsidP="0085475E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Portable Defibrillator located at the entrance to Thomas Cherry Building level 2, walk through McCoy foyer. A second Portable Defibrillator is in the Physics podium over the walkway/bridge across Swanston St.</w:t>
      </w:r>
    </w:p>
    <w:p w14:paraId="26A68440" w14:textId="77777777" w:rsidR="0085475E" w:rsidRPr="009062D9" w:rsidRDefault="0085475E" w:rsidP="0085475E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LISTINGS OF FIRST AIDERS</w:t>
      </w:r>
    </w:p>
    <w:p w14:paraId="5D2C5CFF" w14:textId="77777777" w:rsidR="0085475E" w:rsidRPr="002F0F8C" w:rsidRDefault="0085475E" w:rsidP="0085475E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Listings of First Aiders located at First Aid Kits, as well as emergency contact posters on safety notice board.</w:t>
      </w:r>
    </w:p>
    <w:p w14:paraId="09F88300" w14:textId="77777777" w:rsidR="0085475E" w:rsidRPr="009062D9" w:rsidRDefault="0085475E" w:rsidP="0085475E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INCIDENT REPORTING</w:t>
      </w:r>
    </w:p>
    <w:p w14:paraId="1DC63ABE" w14:textId="77777777" w:rsidR="0085475E" w:rsidRPr="009062D9" w:rsidRDefault="0085475E" w:rsidP="0085475E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Report any incident to your </w:t>
      </w:r>
      <w:proofErr w:type="gramStart"/>
      <w:r w:rsidRPr="009062D9">
        <w:rPr>
          <w:rFonts w:ascii="Arial" w:hAnsi="Arial" w:cs="Arial"/>
          <w:color w:val="002060"/>
        </w:rPr>
        <w:t>Supervisor</w:t>
      </w:r>
      <w:proofErr w:type="gramEnd"/>
      <w:r w:rsidRPr="009062D9">
        <w:rPr>
          <w:rFonts w:ascii="Arial" w:hAnsi="Arial" w:cs="Arial"/>
          <w:color w:val="002060"/>
        </w:rPr>
        <w:t xml:space="preserve"> immediately.</w:t>
      </w:r>
    </w:p>
    <w:p w14:paraId="58C85726" w14:textId="77777777" w:rsidR="0085475E" w:rsidRPr="009062D9" w:rsidRDefault="0085475E" w:rsidP="0085475E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Report the incident </w:t>
      </w:r>
      <w:r>
        <w:rPr>
          <w:rFonts w:ascii="Arial" w:hAnsi="Arial" w:cs="Arial"/>
          <w:color w:val="002060"/>
        </w:rPr>
        <w:t>on ERMS and local</w:t>
      </w:r>
      <w:r w:rsidRPr="009062D9">
        <w:rPr>
          <w:rFonts w:ascii="Arial" w:hAnsi="Arial" w:cs="Arial"/>
          <w:color w:val="002060"/>
        </w:rPr>
        <w:t xml:space="preserve"> OHS </w:t>
      </w:r>
      <w:r>
        <w:rPr>
          <w:rFonts w:ascii="Arial" w:hAnsi="Arial" w:cs="Arial"/>
          <w:color w:val="002060"/>
        </w:rPr>
        <w:t>contact</w:t>
      </w:r>
      <w:r>
        <w:rPr>
          <w:rFonts w:ascii="Arial" w:hAnsi="Arial" w:cs="Arial"/>
        </w:rPr>
        <w:t xml:space="preserve"> </w:t>
      </w:r>
      <w:hyperlink r:id="rId24" w:history="1">
        <w:r w:rsidRPr="001F0B67">
          <w:rPr>
            <w:rStyle w:val="Hyperlink"/>
            <w:rFonts w:ascii="Arial" w:hAnsi="Arial" w:cs="Arial"/>
            <w:i/>
            <w:iCs/>
          </w:rPr>
          <w:t>https://unimelbcloud.sharepoint.com/teams/ScienceOHSResources</w:t>
        </w:r>
      </w:hyperlink>
      <w:r>
        <w:rPr>
          <w:rFonts w:ascii="Arial" w:hAnsi="Arial" w:cs="Arial"/>
          <w:i/>
          <w:iCs/>
          <w:color w:val="7030A0"/>
        </w:rPr>
        <w:t xml:space="preserve"> </w:t>
      </w:r>
      <w:r w:rsidRPr="00272C1B">
        <w:rPr>
          <w:rFonts w:ascii="Arial" w:hAnsi="Arial" w:cs="Arial"/>
          <w:color w:val="7030A0"/>
        </w:rPr>
        <w:t xml:space="preserve"> </w:t>
      </w:r>
      <w:r w:rsidRPr="009062D9">
        <w:rPr>
          <w:rFonts w:ascii="Arial" w:hAnsi="Arial" w:cs="Arial"/>
          <w:color w:val="002060"/>
        </w:rPr>
        <w:t>as soon as possible.</w:t>
      </w:r>
    </w:p>
    <w:p w14:paraId="18C43BA0" w14:textId="77777777" w:rsidR="0085475E" w:rsidRPr="009062D9" w:rsidRDefault="0085475E" w:rsidP="0085475E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In the event of a </w:t>
      </w:r>
      <w:r w:rsidRPr="001E0060">
        <w:rPr>
          <w:rFonts w:ascii="Arial" w:hAnsi="Arial" w:cs="Arial"/>
          <w:b/>
          <w:bCs/>
          <w:color w:val="002060"/>
        </w:rPr>
        <w:t>major incident</w:t>
      </w:r>
      <w:r w:rsidRPr="009062D9">
        <w:rPr>
          <w:rFonts w:ascii="Arial" w:hAnsi="Arial" w:cs="Arial"/>
          <w:color w:val="002060"/>
        </w:rPr>
        <w:t xml:space="preserve"> the following reporting steps will also occur:</w:t>
      </w:r>
    </w:p>
    <w:p w14:paraId="3B303567" w14:textId="77777777" w:rsidR="0085475E" w:rsidRPr="009062D9" w:rsidRDefault="0085475E" w:rsidP="0085475E">
      <w:pPr>
        <w:pStyle w:val="ListParagraph"/>
        <w:numPr>
          <w:ilvl w:val="1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Notify the relevant emergency response department e.g. Fire, Ambulance, Police (000).</w:t>
      </w:r>
    </w:p>
    <w:p w14:paraId="437D86CF" w14:textId="77777777" w:rsidR="0085475E" w:rsidRPr="009062D9" w:rsidRDefault="0085475E" w:rsidP="0085475E">
      <w:pPr>
        <w:pStyle w:val="ListParagraph"/>
        <w:numPr>
          <w:ilvl w:val="1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Notify Security (834 </w:t>
      </w:r>
      <w:r w:rsidRPr="009062D9">
        <w:rPr>
          <w:rFonts w:ascii="Arial" w:hAnsi="Arial" w:cs="Arial"/>
          <w:b/>
          <w:bCs/>
          <w:color w:val="002060"/>
        </w:rPr>
        <w:t>46666</w:t>
      </w:r>
      <w:r w:rsidRPr="009062D9">
        <w:rPr>
          <w:rFonts w:ascii="Arial" w:hAnsi="Arial" w:cs="Arial"/>
          <w:color w:val="002060"/>
        </w:rPr>
        <w:t>) 24/7 support.</w:t>
      </w:r>
    </w:p>
    <w:p w14:paraId="41A99D99" w14:textId="77777777" w:rsidR="0085475E" w:rsidRPr="002F0F8C" w:rsidRDefault="0085475E" w:rsidP="0085475E">
      <w:pPr>
        <w:pStyle w:val="ListParagraph"/>
        <w:numPr>
          <w:ilvl w:val="1"/>
          <w:numId w:val="11"/>
        </w:numPr>
        <w:rPr>
          <w:rFonts w:ascii="Arial" w:hAnsi="Arial" w:cs="Arial"/>
          <w:i/>
          <w:iCs/>
          <w:color w:val="7030A0"/>
        </w:rPr>
      </w:pPr>
      <w:r w:rsidRPr="009062D9">
        <w:rPr>
          <w:rFonts w:ascii="Arial" w:hAnsi="Arial" w:cs="Arial"/>
          <w:color w:val="002060"/>
        </w:rPr>
        <w:t xml:space="preserve">Notify your supervisor and the </w:t>
      </w:r>
      <w:r>
        <w:rPr>
          <w:rFonts w:ascii="Arial" w:hAnsi="Arial" w:cs="Arial"/>
          <w:color w:val="002060"/>
        </w:rPr>
        <w:t>local</w:t>
      </w:r>
      <w:r w:rsidRPr="009062D9">
        <w:rPr>
          <w:rFonts w:ascii="Arial" w:hAnsi="Arial" w:cs="Arial"/>
          <w:color w:val="002060"/>
        </w:rPr>
        <w:t xml:space="preserve"> OHS </w:t>
      </w:r>
      <w:r w:rsidRPr="001E0060">
        <w:rPr>
          <w:rFonts w:ascii="Arial" w:hAnsi="Arial" w:cs="Arial"/>
          <w:color w:val="002060"/>
        </w:rPr>
        <w:t>contact as soon as reasonably practicable</w:t>
      </w:r>
      <w:r>
        <w:rPr>
          <w:rFonts w:ascii="Arial" w:hAnsi="Arial" w:cs="Arial"/>
          <w:color w:val="002060"/>
        </w:rPr>
        <w:t>.</w:t>
      </w:r>
      <w:r w:rsidRPr="001E0060">
        <w:rPr>
          <w:rFonts w:ascii="Arial" w:hAnsi="Arial" w:cs="Arial"/>
          <w:color w:val="002060"/>
        </w:rPr>
        <w:t xml:space="preserve"> </w:t>
      </w:r>
      <w:hyperlink r:id="rId25" w:history="1">
        <w:r w:rsidRPr="001F0B67">
          <w:rPr>
            <w:rStyle w:val="Hyperlink"/>
            <w:rFonts w:ascii="Arial" w:hAnsi="Arial" w:cs="Arial"/>
            <w:i/>
            <w:iCs/>
          </w:rPr>
          <w:t>https://unimelbcloud.sharepoint.com/teams/ScienceOHSResources</w:t>
        </w:r>
      </w:hyperlink>
      <w:r>
        <w:rPr>
          <w:rFonts w:ascii="Arial" w:hAnsi="Arial" w:cs="Arial"/>
          <w:i/>
          <w:iCs/>
          <w:color w:val="7030A0"/>
        </w:rPr>
        <w:t xml:space="preserve"> </w:t>
      </w:r>
      <w:r w:rsidRPr="00272C1B">
        <w:rPr>
          <w:rFonts w:ascii="Arial" w:hAnsi="Arial" w:cs="Arial"/>
          <w:color w:val="7030A0"/>
        </w:rPr>
        <w:t xml:space="preserve"> </w:t>
      </w:r>
    </w:p>
    <w:p w14:paraId="230FCDBA" w14:textId="77777777" w:rsidR="0085475E" w:rsidRPr="009062D9" w:rsidRDefault="0085475E" w:rsidP="0085475E">
      <w:pPr>
        <w:pStyle w:val="Heading1"/>
        <w:numPr>
          <w:ilvl w:val="0"/>
          <w:numId w:val="7"/>
        </w:numPr>
        <w:pBdr>
          <w:bottom w:val="single" w:sz="4" w:space="1" w:color="auto"/>
        </w:pBdr>
        <w:ind w:left="720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REFERENCES</w:t>
      </w:r>
    </w:p>
    <w:p w14:paraId="30541590" w14:textId="77777777" w:rsidR="0085475E" w:rsidRPr="009062D9" w:rsidRDefault="0085475E" w:rsidP="0085475E">
      <w:pPr>
        <w:pStyle w:val="Heading3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7896"/>
      </w:tblGrid>
      <w:tr w:rsidR="0085475E" w:rsidRPr="00251683" w14:paraId="11FAA197" w14:textId="77777777" w:rsidTr="00001C2A">
        <w:tc>
          <w:tcPr>
            <w:tcW w:w="2584" w:type="dxa"/>
            <w:tcBorders>
              <w:bottom w:val="single" w:sz="4" w:space="0" w:color="auto"/>
            </w:tcBorders>
          </w:tcPr>
          <w:p w14:paraId="24CC099C" w14:textId="77777777" w:rsidR="0085475E" w:rsidRPr="0051694B" w:rsidRDefault="0085475E" w:rsidP="00001C2A">
            <w:pPr>
              <w:spacing w:after="40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Reference Material</w:t>
            </w:r>
          </w:p>
        </w:tc>
        <w:tc>
          <w:tcPr>
            <w:tcW w:w="7896" w:type="dxa"/>
            <w:tcBorders>
              <w:bottom w:val="single" w:sz="4" w:space="0" w:color="auto"/>
            </w:tcBorders>
          </w:tcPr>
          <w:p w14:paraId="42996669" w14:textId="77777777" w:rsidR="0085475E" w:rsidRPr="0051694B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 xml:space="preserve">Location </w:t>
            </w:r>
            <w:r w:rsidRPr="00363298">
              <w:rPr>
                <w:rFonts w:ascii="Arial" w:hAnsi="Arial" w:cs="Arial"/>
                <w:color w:val="002060"/>
              </w:rPr>
              <w:t>(</w:t>
            </w:r>
            <w:r>
              <w:rPr>
                <w:rFonts w:ascii="Arial" w:hAnsi="Arial" w:cs="Arial"/>
                <w:color w:val="002060"/>
              </w:rPr>
              <w:t>if p</w:t>
            </w:r>
            <w:r w:rsidRPr="00363298">
              <w:rPr>
                <w:rFonts w:ascii="Arial" w:hAnsi="Arial" w:cs="Arial"/>
                <w:color w:val="002060"/>
              </w:rPr>
              <w:t>hysical)</w:t>
            </w:r>
            <w:r>
              <w:rPr>
                <w:rFonts w:ascii="Arial" w:hAnsi="Arial" w:cs="Arial"/>
                <w:b/>
                <w:bCs/>
                <w:color w:val="002060"/>
              </w:rPr>
              <w:t xml:space="preserve"> or Link </w:t>
            </w:r>
            <w:r>
              <w:rPr>
                <w:rFonts w:ascii="Arial" w:hAnsi="Arial" w:cs="Arial"/>
                <w:color w:val="002060"/>
              </w:rPr>
              <w:t>(if electronic)</w:t>
            </w:r>
          </w:p>
        </w:tc>
      </w:tr>
      <w:tr w:rsidR="0085475E" w:rsidRPr="00251683" w14:paraId="0F594909" w14:textId="77777777" w:rsidTr="00001C2A">
        <w:tc>
          <w:tcPr>
            <w:tcW w:w="2584" w:type="dxa"/>
            <w:tcBorders>
              <w:bottom w:val="nil"/>
            </w:tcBorders>
          </w:tcPr>
          <w:p w14:paraId="5715D05B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University of Melbourne risk register</w:t>
            </w:r>
          </w:p>
        </w:tc>
        <w:tc>
          <w:tcPr>
            <w:tcW w:w="7896" w:type="dxa"/>
            <w:tcBorders>
              <w:bottom w:val="nil"/>
            </w:tcBorders>
          </w:tcPr>
          <w:p w14:paraId="7AE71D3B" w14:textId="77777777" w:rsidR="0085475E" w:rsidRPr="002F0F8C" w:rsidRDefault="0085475E" w:rsidP="00001C2A">
            <w:pPr>
              <w:spacing w:after="40"/>
              <w:rPr>
                <w:rFonts w:ascii="Arial" w:hAnsi="Arial" w:cs="Arial"/>
                <w:color w:val="004080"/>
              </w:rPr>
            </w:pPr>
            <w:hyperlink r:id="rId26" w:history="1">
              <w:r w:rsidRPr="002F0F8C">
                <w:rPr>
                  <w:rStyle w:val="Hyperlink"/>
                  <w:rFonts w:ascii="Arial" w:hAnsi="Arial" w:cs="Arial"/>
                  <w:color w:val="004080"/>
                </w:rPr>
                <w:t>https://safety.unimelb.edu.au/__data/assets/pdf_file/0009/4859235/UoM-Health-and-Safety-Risk-Register-v4.pdf</w:t>
              </w:r>
            </w:hyperlink>
            <w:r w:rsidRPr="002F0F8C">
              <w:rPr>
                <w:rFonts w:ascii="Arial" w:hAnsi="Arial" w:cs="Arial"/>
                <w:color w:val="004080"/>
              </w:rPr>
              <w:t xml:space="preserve"> </w:t>
            </w:r>
          </w:p>
        </w:tc>
      </w:tr>
      <w:tr w:rsidR="0085475E" w:rsidRPr="00251683" w14:paraId="31DDC710" w14:textId="77777777" w:rsidTr="00001C2A">
        <w:tc>
          <w:tcPr>
            <w:tcW w:w="2584" w:type="dxa"/>
            <w:tcBorders>
              <w:bottom w:val="nil"/>
            </w:tcBorders>
          </w:tcPr>
          <w:p w14:paraId="6F53A79F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School/Department risk register</w:t>
            </w:r>
          </w:p>
        </w:tc>
        <w:tc>
          <w:tcPr>
            <w:tcW w:w="7896" w:type="dxa"/>
            <w:tcBorders>
              <w:bottom w:val="nil"/>
            </w:tcBorders>
          </w:tcPr>
          <w:p w14:paraId="7752784B" w14:textId="77777777" w:rsidR="0085475E" w:rsidRPr="002F0F8C" w:rsidRDefault="0085475E" w:rsidP="00001C2A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r w:rsidRPr="002F0F8C">
              <w:rPr>
                <w:rFonts w:ascii="Arial" w:hAnsi="Arial" w:cs="Arial"/>
                <w:color w:val="004080"/>
                <w:u w:val="single"/>
              </w:rPr>
              <w:t>https://unimelbcloud.sharepoint.com/teams/SGEASHealthandSafetyResource</w:t>
            </w:r>
            <w:r w:rsidRPr="002F0F8C">
              <w:rPr>
                <w:rFonts w:ascii="Arial" w:hAnsi="Arial" w:cs="Arial"/>
                <w:color w:val="004080"/>
              </w:rPr>
              <w:t>s</w:t>
            </w:r>
          </w:p>
        </w:tc>
      </w:tr>
      <w:tr w:rsidR="0085475E" w:rsidRPr="00251683" w14:paraId="651781CE" w14:textId="77777777" w:rsidTr="00001C2A">
        <w:tc>
          <w:tcPr>
            <w:tcW w:w="2584" w:type="dxa"/>
            <w:tcBorders>
              <w:bottom w:val="nil"/>
            </w:tcBorders>
          </w:tcPr>
          <w:p w14:paraId="242A875B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Equipment Risk Assessment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7896" w:type="dxa"/>
            <w:tcBorders>
              <w:bottom w:val="nil"/>
            </w:tcBorders>
          </w:tcPr>
          <w:p w14:paraId="0E978009" w14:textId="6CBD0972" w:rsidR="0085475E" w:rsidRPr="0085475E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 w:rsidRPr="0085475E">
              <w:rPr>
                <w:rFonts w:ascii="Arial" w:hAnsi="Arial" w:cs="Arial"/>
                <w:color w:val="002060"/>
              </w:rPr>
              <w:t>n/a</w:t>
            </w:r>
          </w:p>
        </w:tc>
      </w:tr>
      <w:tr w:rsidR="0085475E" w:rsidRPr="00251683" w14:paraId="497F75BA" w14:textId="77777777" w:rsidTr="00001C2A">
        <w:tc>
          <w:tcPr>
            <w:tcW w:w="2584" w:type="dxa"/>
            <w:tcBorders>
              <w:top w:val="nil"/>
              <w:bottom w:val="single" w:sz="4" w:space="0" w:color="auto"/>
            </w:tcBorders>
          </w:tcPr>
          <w:p w14:paraId="51DB9FF0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  <w:bottom w:val="single" w:sz="4" w:space="0" w:color="auto"/>
            </w:tcBorders>
          </w:tcPr>
          <w:p w14:paraId="7193ADCD" w14:textId="77777777" w:rsidR="0085475E" w:rsidRPr="002F0F8C" w:rsidRDefault="0085475E" w:rsidP="00001C2A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85475E" w:rsidRPr="00251683" w14:paraId="1775ABB6" w14:textId="77777777" w:rsidTr="00001C2A">
        <w:tc>
          <w:tcPr>
            <w:tcW w:w="2584" w:type="dxa"/>
            <w:tcBorders>
              <w:bottom w:val="nil"/>
            </w:tcBorders>
          </w:tcPr>
          <w:p w14:paraId="39D43BE9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Manufacturer’s / Supplier’s operating manual</w:t>
            </w:r>
          </w:p>
        </w:tc>
        <w:tc>
          <w:tcPr>
            <w:tcW w:w="7896" w:type="dxa"/>
            <w:tcBorders>
              <w:bottom w:val="nil"/>
            </w:tcBorders>
          </w:tcPr>
          <w:p w14:paraId="2B6D3421" w14:textId="0DD7A42B" w:rsidR="0085475E" w:rsidRPr="002F0F8C" w:rsidRDefault="0085475E" w:rsidP="0085475E">
            <w:pPr>
              <w:spacing w:after="40"/>
              <w:rPr>
                <w:rFonts w:ascii="Arial" w:hAnsi="Arial" w:cs="Arial"/>
                <w:color w:val="004080"/>
              </w:rPr>
            </w:pPr>
            <w:r>
              <w:rPr>
                <w:rFonts w:ascii="Arial" w:hAnsi="Arial" w:cs="Arial"/>
                <w:color w:val="002060"/>
              </w:rPr>
              <w:t>‘</w:t>
            </w:r>
            <w:r w:rsidRPr="0085475E">
              <w:rPr>
                <w:rFonts w:ascii="Arial" w:hAnsi="Arial" w:cs="Arial"/>
                <w:color w:val="002060"/>
              </w:rPr>
              <w:t>A practical guide to thermal conductivity and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  <w:r w:rsidRPr="0085475E">
              <w:rPr>
                <w:rFonts w:ascii="Arial" w:hAnsi="Arial" w:cs="Arial"/>
                <w:color w:val="002060"/>
              </w:rPr>
              <w:t>specific heat capacity measurement with the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  <w:r w:rsidRPr="0085475E">
              <w:rPr>
                <w:rFonts w:ascii="Arial" w:hAnsi="Arial" w:cs="Arial"/>
                <w:color w:val="002060"/>
              </w:rPr>
              <w:t>PEDB Mk II</w:t>
            </w:r>
            <w:r>
              <w:rPr>
                <w:rFonts w:ascii="Arial" w:hAnsi="Arial" w:cs="Arial"/>
                <w:color w:val="002060"/>
              </w:rPr>
              <w:t xml:space="preserve">’ found by scanning QR code on device </w:t>
            </w:r>
            <w:hyperlink r:id="rId27" w:history="1">
              <w:r w:rsidRPr="00C83572">
                <w:rPr>
                  <w:rStyle w:val="Hyperlink"/>
                  <w:rFonts w:ascii="Arial" w:hAnsi="Arial" w:cs="Arial"/>
                </w:rPr>
                <w:t>https://sgeas.unimelb.edu.au/research/auscope-subsurface-observatory</w:t>
              </w:r>
            </w:hyperlink>
            <w:r w:rsidRPr="002F0F8C">
              <w:rPr>
                <w:rFonts w:ascii="Arial" w:hAnsi="Arial" w:cs="Arial"/>
                <w:color w:val="004080"/>
              </w:rPr>
              <w:t xml:space="preserve">. </w:t>
            </w:r>
          </w:p>
        </w:tc>
      </w:tr>
      <w:tr w:rsidR="0085475E" w:rsidRPr="00251683" w14:paraId="632E0F96" w14:textId="77777777" w:rsidTr="00001C2A">
        <w:tc>
          <w:tcPr>
            <w:tcW w:w="2584" w:type="dxa"/>
            <w:tcBorders>
              <w:top w:val="nil"/>
              <w:bottom w:val="single" w:sz="4" w:space="0" w:color="auto"/>
            </w:tcBorders>
          </w:tcPr>
          <w:p w14:paraId="184910CE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  <w:bottom w:val="single" w:sz="4" w:space="0" w:color="auto"/>
            </w:tcBorders>
          </w:tcPr>
          <w:p w14:paraId="46165E57" w14:textId="77777777" w:rsidR="0085475E" w:rsidRPr="00AF7A1E" w:rsidRDefault="0085475E" w:rsidP="00001C2A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85475E" w:rsidRPr="00251683" w14:paraId="6CDC2B87" w14:textId="77777777" w:rsidTr="00001C2A">
        <w:tc>
          <w:tcPr>
            <w:tcW w:w="2584" w:type="dxa"/>
            <w:tcBorders>
              <w:bottom w:val="nil"/>
            </w:tcBorders>
          </w:tcPr>
          <w:p w14:paraId="7918E17A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Research Group Safety Manual (If applicable)</w:t>
            </w:r>
          </w:p>
        </w:tc>
        <w:tc>
          <w:tcPr>
            <w:tcW w:w="7896" w:type="dxa"/>
            <w:tcBorders>
              <w:bottom w:val="nil"/>
            </w:tcBorders>
          </w:tcPr>
          <w:p w14:paraId="4A8F0C6A" w14:textId="77777777" w:rsidR="0085475E" w:rsidRPr="002F0F8C" w:rsidRDefault="0085475E" w:rsidP="00001C2A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28" w:history="1">
              <w:r w:rsidRPr="002F0F8C">
                <w:rPr>
                  <w:rStyle w:val="Hyperlink"/>
                  <w:rFonts w:ascii="Arial" w:hAnsi="Arial" w:cs="Arial"/>
                </w:rPr>
                <w:t>https://sgeas.unimelb.edu.au/research/auscope-subsurface-observatory</w:t>
              </w:r>
            </w:hyperlink>
            <w:r w:rsidRPr="002F0F8C">
              <w:rPr>
                <w:rFonts w:ascii="Arial" w:hAnsi="Arial" w:cs="Arial"/>
                <w:color w:val="004080"/>
              </w:rPr>
              <w:t>. Alternatively scan QR code attached to lid.</w:t>
            </w:r>
          </w:p>
        </w:tc>
      </w:tr>
      <w:tr w:rsidR="0085475E" w:rsidRPr="00251683" w14:paraId="733030FC" w14:textId="77777777" w:rsidTr="00001C2A">
        <w:tc>
          <w:tcPr>
            <w:tcW w:w="2584" w:type="dxa"/>
            <w:tcBorders>
              <w:top w:val="nil"/>
              <w:bottom w:val="single" w:sz="4" w:space="0" w:color="auto"/>
            </w:tcBorders>
          </w:tcPr>
          <w:p w14:paraId="557EBEE5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  <w:bottom w:val="single" w:sz="4" w:space="0" w:color="auto"/>
            </w:tcBorders>
          </w:tcPr>
          <w:p w14:paraId="7A6E43E9" w14:textId="77777777" w:rsidR="0085475E" w:rsidRPr="002F0F8C" w:rsidRDefault="0085475E" w:rsidP="00001C2A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85475E" w:rsidRPr="00251683" w14:paraId="31E842DF" w14:textId="77777777" w:rsidTr="00001C2A">
        <w:tc>
          <w:tcPr>
            <w:tcW w:w="2584" w:type="dxa"/>
            <w:tcBorders>
              <w:bottom w:val="nil"/>
            </w:tcBorders>
          </w:tcPr>
          <w:p w14:paraId="1AD430C1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 xml:space="preserve">University safety website </w:t>
            </w:r>
            <w:r>
              <w:rPr>
                <w:rFonts w:ascii="Arial" w:hAnsi="Arial" w:cs="Arial"/>
                <w:color w:val="002060"/>
              </w:rPr>
              <w:t>guidelines and requirements</w:t>
            </w:r>
          </w:p>
        </w:tc>
        <w:tc>
          <w:tcPr>
            <w:tcW w:w="7896" w:type="dxa"/>
            <w:tcBorders>
              <w:bottom w:val="nil"/>
            </w:tcBorders>
          </w:tcPr>
          <w:p w14:paraId="595F23AB" w14:textId="77777777" w:rsidR="0085475E" w:rsidRPr="002F0F8C" w:rsidRDefault="0085475E" w:rsidP="00001C2A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29" w:history="1">
              <w:r w:rsidRPr="002F0F8C">
                <w:rPr>
                  <w:rStyle w:val="Hyperlink"/>
                  <w:rFonts w:ascii="Arial" w:hAnsi="Arial" w:cs="Arial"/>
                  <w:color w:val="004080"/>
                </w:rPr>
                <w:t>https://safety.unimelb.edu.au/</w:t>
              </w:r>
            </w:hyperlink>
            <w:r w:rsidRPr="002F0F8C">
              <w:rPr>
                <w:rFonts w:ascii="Arial" w:hAnsi="Arial" w:cs="Arial"/>
                <w:color w:val="004080"/>
              </w:rPr>
              <w:t xml:space="preserve"> </w:t>
            </w:r>
          </w:p>
        </w:tc>
      </w:tr>
      <w:tr w:rsidR="0085475E" w:rsidRPr="00251683" w14:paraId="2CF740DE" w14:textId="77777777" w:rsidTr="00001C2A">
        <w:tc>
          <w:tcPr>
            <w:tcW w:w="2584" w:type="dxa"/>
            <w:tcBorders>
              <w:top w:val="nil"/>
            </w:tcBorders>
          </w:tcPr>
          <w:p w14:paraId="365A2022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</w:tcBorders>
          </w:tcPr>
          <w:p w14:paraId="3A8F77E4" w14:textId="77777777" w:rsidR="0085475E" w:rsidRPr="00251683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</w:tr>
      <w:tr w:rsidR="0085475E" w:rsidRPr="00251683" w14:paraId="13751530" w14:textId="77777777" w:rsidTr="00001C2A">
        <w:tc>
          <w:tcPr>
            <w:tcW w:w="2584" w:type="dxa"/>
          </w:tcPr>
          <w:p w14:paraId="248052BA" w14:textId="77777777" w:rsidR="0085475E" w:rsidRPr="00363298" w:rsidRDefault="0085475E" w:rsidP="00001C2A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 xml:space="preserve">Other (please specify) </w:t>
            </w:r>
          </w:p>
        </w:tc>
        <w:tc>
          <w:tcPr>
            <w:tcW w:w="7896" w:type="dxa"/>
          </w:tcPr>
          <w:p w14:paraId="69F26762" w14:textId="77777777" w:rsidR="0085475E" w:rsidRPr="0051694B" w:rsidRDefault="0085475E" w:rsidP="00001C2A">
            <w:pPr>
              <w:spacing w:after="40"/>
              <w:rPr>
                <w:rFonts w:ascii="Arial" w:hAnsi="Arial" w:cs="Arial"/>
                <w:b/>
                <w:color w:val="002060"/>
              </w:rPr>
            </w:pPr>
          </w:p>
        </w:tc>
      </w:tr>
      <w:tr w:rsidR="0085475E" w:rsidRPr="00251683" w14:paraId="7CD6326A" w14:textId="77777777" w:rsidTr="00001C2A">
        <w:tc>
          <w:tcPr>
            <w:tcW w:w="2584" w:type="dxa"/>
          </w:tcPr>
          <w:p w14:paraId="0DBA8C36" w14:textId="77777777" w:rsidR="0085475E" w:rsidRPr="00251683" w:rsidRDefault="0085475E" w:rsidP="00001C2A">
            <w:pPr>
              <w:spacing w:after="40"/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7896" w:type="dxa"/>
          </w:tcPr>
          <w:p w14:paraId="48A1A8D1" w14:textId="77777777" w:rsidR="0085475E" w:rsidRPr="00251683" w:rsidRDefault="0085475E" w:rsidP="00001C2A">
            <w:pPr>
              <w:spacing w:after="40"/>
              <w:rPr>
                <w:rFonts w:ascii="Arial" w:hAnsi="Arial" w:cs="Arial"/>
                <w:bCs/>
                <w:color w:val="002060"/>
              </w:rPr>
            </w:pPr>
          </w:p>
        </w:tc>
      </w:tr>
    </w:tbl>
    <w:p w14:paraId="4058FA34" w14:textId="77777777" w:rsidR="0085475E" w:rsidRDefault="0085475E" w:rsidP="0085475E">
      <w:pPr>
        <w:pStyle w:val="Heading3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83"/>
      </w:tblGrid>
      <w:tr w:rsidR="0085475E" w14:paraId="7D394911" w14:textId="77777777" w:rsidTr="00001C2A">
        <w:tc>
          <w:tcPr>
            <w:tcW w:w="3397" w:type="dxa"/>
          </w:tcPr>
          <w:p w14:paraId="308373BC" w14:textId="77777777" w:rsidR="0085475E" w:rsidRPr="00B775F4" w:rsidRDefault="0085475E" w:rsidP="00001C2A">
            <w:pPr>
              <w:rPr>
                <w:rFonts w:ascii="Arial" w:hAnsi="Arial" w:cs="Arial"/>
                <w:b/>
                <w:bCs/>
              </w:rPr>
            </w:pPr>
            <w:r w:rsidRPr="00B775F4">
              <w:rPr>
                <w:rFonts w:ascii="Arial" w:hAnsi="Arial" w:cs="Arial"/>
                <w:b/>
                <w:bCs/>
                <w:color w:val="002060"/>
              </w:rPr>
              <w:t xml:space="preserve">Relevant Legislation </w:t>
            </w:r>
            <w:r>
              <w:rPr>
                <w:rFonts w:ascii="Arial" w:hAnsi="Arial" w:cs="Arial"/>
                <w:b/>
                <w:bCs/>
                <w:color w:val="002060"/>
              </w:rPr>
              <w:t>R</w:t>
            </w:r>
            <w:r w:rsidRPr="00B775F4">
              <w:rPr>
                <w:rFonts w:ascii="Arial" w:hAnsi="Arial" w:cs="Arial"/>
                <w:b/>
                <w:bCs/>
                <w:color w:val="002060"/>
              </w:rPr>
              <w:t>eferences</w:t>
            </w:r>
          </w:p>
        </w:tc>
        <w:tc>
          <w:tcPr>
            <w:tcW w:w="7083" w:type="dxa"/>
          </w:tcPr>
          <w:p w14:paraId="3DFBBAC7" w14:textId="77777777" w:rsidR="0085475E" w:rsidRPr="00B775F4" w:rsidRDefault="0085475E" w:rsidP="00001C2A">
            <w:pPr>
              <w:rPr>
                <w:rFonts w:ascii="Arial" w:hAnsi="Arial" w:cs="Arial"/>
              </w:rPr>
            </w:pPr>
            <w:r w:rsidRPr="00B775F4">
              <w:rPr>
                <w:rFonts w:ascii="Arial" w:hAnsi="Arial" w:cs="Arial"/>
                <w:b/>
                <w:bCs/>
                <w:color w:val="002060"/>
              </w:rPr>
              <w:t>Location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775F4">
              <w:rPr>
                <w:rFonts w:ascii="Arial" w:hAnsi="Arial" w:cs="Arial"/>
                <w:color w:val="002060"/>
              </w:rPr>
              <w:t>(web link</w:t>
            </w:r>
            <w:r>
              <w:rPr>
                <w:rFonts w:ascii="Arial" w:hAnsi="Arial" w:cs="Arial"/>
                <w:color w:val="002060"/>
              </w:rPr>
              <w:t xml:space="preserve"> or physical copy location)</w:t>
            </w:r>
            <w:r w:rsidRPr="00B775F4">
              <w:rPr>
                <w:rFonts w:ascii="Arial" w:hAnsi="Arial" w:cs="Arial"/>
                <w:color w:val="002060"/>
              </w:rPr>
              <w:t>)</w:t>
            </w:r>
          </w:p>
        </w:tc>
      </w:tr>
      <w:tr w:rsidR="0085475E" w14:paraId="7C699AD1" w14:textId="77777777" w:rsidTr="00001C2A">
        <w:tc>
          <w:tcPr>
            <w:tcW w:w="3397" w:type="dxa"/>
          </w:tcPr>
          <w:p w14:paraId="19B51D25" w14:textId="77777777" w:rsidR="0085475E" w:rsidRPr="004D4778" w:rsidRDefault="0085475E" w:rsidP="00001C2A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OHS Act, Vic.</w:t>
            </w:r>
          </w:p>
          <w:p w14:paraId="542BD39B" w14:textId="77777777" w:rsidR="0085475E" w:rsidRPr="004D4778" w:rsidRDefault="0085475E" w:rsidP="00001C2A">
            <w:pPr>
              <w:rPr>
                <w:rFonts w:ascii="Arial" w:hAnsi="Arial" w:cs="Arial"/>
              </w:rPr>
            </w:pPr>
          </w:p>
        </w:tc>
        <w:tc>
          <w:tcPr>
            <w:tcW w:w="7083" w:type="dxa"/>
          </w:tcPr>
          <w:p w14:paraId="3061BFDF" w14:textId="77777777" w:rsidR="0085475E" w:rsidRPr="00AF7A1E" w:rsidRDefault="0085475E" w:rsidP="00001C2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  <w:hyperlink r:id="rId30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https://www.legislation.vic.gov.au/in-force/acts/occupational-health-and-safety-act-2004/043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  <w:p w14:paraId="310A8A55" w14:textId="77777777" w:rsidR="0085475E" w:rsidRPr="00AF7A1E" w:rsidRDefault="0085475E" w:rsidP="00001C2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</w:p>
        </w:tc>
      </w:tr>
      <w:tr w:rsidR="0085475E" w14:paraId="0E2389C6" w14:textId="77777777" w:rsidTr="00001C2A">
        <w:tc>
          <w:tcPr>
            <w:tcW w:w="3397" w:type="dxa"/>
          </w:tcPr>
          <w:p w14:paraId="7A65501D" w14:textId="77777777" w:rsidR="0085475E" w:rsidRPr="004D4778" w:rsidRDefault="0085475E" w:rsidP="00001C2A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OHS Regulations, Vic</w:t>
            </w:r>
          </w:p>
          <w:p w14:paraId="1BBF630C" w14:textId="77777777" w:rsidR="0085475E" w:rsidRPr="004D4778" w:rsidRDefault="0085475E" w:rsidP="00001C2A">
            <w:pPr>
              <w:rPr>
                <w:rFonts w:ascii="Arial" w:hAnsi="Arial" w:cs="Arial"/>
              </w:rPr>
            </w:pPr>
          </w:p>
        </w:tc>
        <w:tc>
          <w:tcPr>
            <w:tcW w:w="7083" w:type="dxa"/>
          </w:tcPr>
          <w:p w14:paraId="1847763D" w14:textId="77777777" w:rsidR="0085475E" w:rsidRPr="00AF7A1E" w:rsidRDefault="0085475E" w:rsidP="00001C2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  <w:hyperlink r:id="rId31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https://www.legislation.vic.gov.au/in-force/statutory-rules/occupational-health-and-safety-regulations-2017/014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  <w:p w14:paraId="088FC274" w14:textId="77777777" w:rsidR="0085475E" w:rsidRPr="00AF7A1E" w:rsidRDefault="0085475E" w:rsidP="00001C2A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</w:p>
        </w:tc>
      </w:tr>
      <w:tr w:rsidR="0085475E" w14:paraId="773562B5" w14:textId="77777777" w:rsidTr="00001C2A">
        <w:tc>
          <w:tcPr>
            <w:tcW w:w="3397" w:type="dxa"/>
          </w:tcPr>
          <w:p w14:paraId="04693C29" w14:textId="77777777" w:rsidR="0085475E" w:rsidRPr="004D4778" w:rsidRDefault="0085475E" w:rsidP="00001C2A">
            <w:pPr>
              <w:rPr>
                <w:rFonts w:ascii="Arial" w:hAnsi="Arial" w:cs="Arial"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Other relevant Acts and Regulations</w:t>
            </w:r>
            <w:r w:rsidRPr="004D4778">
              <w:rPr>
                <w:rFonts w:ascii="Arial" w:hAnsi="Arial" w:cs="Arial"/>
                <w:color w:val="002060"/>
              </w:rPr>
              <w:t>:</w:t>
            </w:r>
          </w:p>
          <w:p w14:paraId="5435B275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67776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B0C09DF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779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7E381E9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200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3DFB8F93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41443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76BFE2A0" w14:textId="77777777" w:rsidR="0085475E" w:rsidRPr="004D4778" w:rsidRDefault="0085475E" w:rsidP="00001C2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3A66075E" w14:textId="77777777" w:rsidR="0085475E" w:rsidRPr="004D4778" w:rsidRDefault="0085475E" w:rsidP="00001C2A">
            <w:pPr>
              <w:rPr>
                <w:rFonts w:ascii="Arial" w:hAnsi="Arial" w:cs="Arial"/>
              </w:rPr>
            </w:pPr>
          </w:p>
        </w:tc>
      </w:tr>
      <w:tr w:rsidR="0085475E" w14:paraId="2C21B873" w14:textId="77777777" w:rsidTr="00001C2A">
        <w:tc>
          <w:tcPr>
            <w:tcW w:w="3397" w:type="dxa"/>
          </w:tcPr>
          <w:p w14:paraId="5618B77C" w14:textId="77777777" w:rsidR="0085475E" w:rsidRPr="004D4778" w:rsidRDefault="0085475E" w:rsidP="00001C2A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lastRenderedPageBreak/>
              <w:t>Compliance codes and Codes of Practice</w:t>
            </w:r>
          </w:p>
          <w:p w14:paraId="0D43E219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1865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0458897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5965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695C27B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57224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3A528FF3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64800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C692606" w14:textId="77777777" w:rsidR="0085475E" w:rsidRPr="004D4778" w:rsidRDefault="0085475E" w:rsidP="00001C2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38E45F1D" w14:textId="77777777" w:rsidR="0085475E" w:rsidRPr="00B44A9E" w:rsidRDefault="0085475E" w:rsidP="00001C2A">
            <w:pPr>
              <w:rPr>
                <w:rFonts w:ascii="Arial" w:hAnsi="Arial" w:cs="Arial"/>
                <w:color w:val="004080"/>
              </w:rPr>
            </w:pPr>
            <w:hyperlink r:id="rId32" w:history="1">
              <w:r w:rsidRPr="00B44A9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 xml:space="preserve"> https://www.worksafe.vic.gov.au/laws-and-regulations</w:t>
              </w:r>
            </w:hyperlink>
          </w:p>
        </w:tc>
      </w:tr>
      <w:tr w:rsidR="0085475E" w14:paraId="0DDA1077" w14:textId="77777777" w:rsidTr="00001C2A">
        <w:tc>
          <w:tcPr>
            <w:tcW w:w="3397" w:type="dxa"/>
          </w:tcPr>
          <w:p w14:paraId="24ADD03F" w14:textId="77777777" w:rsidR="0085475E" w:rsidRPr="004D4778" w:rsidRDefault="0085475E" w:rsidP="00001C2A">
            <w:pPr>
              <w:rPr>
                <w:rFonts w:ascii="Arial" w:hAnsi="Arial" w:cs="Arial"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Australian Standards: source SAI Global</w:t>
            </w:r>
            <w:r w:rsidRPr="004D4778">
              <w:rPr>
                <w:rFonts w:ascii="Arial" w:hAnsi="Arial" w:cs="Arial"/>
                <w:color w:val="002060"/>
              </w:rPr>
              <w:t>.</w:t>
            </w:r>
          </w:p>
          <w:p w14:paraId="3B1ACAC4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792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DE19ECB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31578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3958034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5459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3964160B" w14:textId="77777777" w:rsidR="0085475E" w:rsidRPr="004D4778" w:rsidRDefault="00000000" w:rsidP="00001C2A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69629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75E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85475E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4FAE84F4" w14:textId="77777777" w:rsidR="0085475E" w:rsidRPr="004D4778" w:rsidRDefault="0085475E" w:rsidP="00001C2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752F6020" w14:textId="77777777" w:rsidR="0085475E" w:rsidRPr="00AF7A1E" w:rsidRDefault="0085475E" w:rsidP="00001C2A">
            <w:pPr>
              <w:rPr>
                <w:rStyle w:val="Hyperlink"/>
                <w:rFonts w:ascii="Arial" w:hAnsi="Arial" w:cs="Arial"/>
                <w:color w:val="004080"/>
              </w:rPr>
            </w:pPr>
            <w:hyperlink r:id="rId33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https://research.ebsco.com/c/xppotz/search/details/f7kyfyxrkz</w:t>
              </w:r>
            </w:hyperlink>
          </w:p>
          <w:p w14:paraId="3587A383" w14:textId="77777777" w:rsidR="0085475E" w:rsidRPr="00AF7A1E" w:rsidRDefault="0085475E" w:rsidP="00001C2A">
            <w:pPr>
              <w:rPr>
                <w:rStyle w:val="Hyperlink"/>
                <w:rFonts w:ascii="Arial" w:hAnsi="Arial" w:cs="Arial"/>
                <w:color w:val="004080"/>
              </w:rPr>
            </w:pPr>
          </w:p>
          <w:p w14:paraId="2F98A40B" w14:textId="77777777" w:rsidR="0085475E" w:rsidRPr="004D4778" w:rsidRDefault="0085475E" w:rsidP="00001C2A">
            <w:pPr>
              <w:rPr>
                <w:rFonts w:ascii="Arial" w:hAnsi="Arial" w:cs="Arial"/>
              </w:rPr>
            </w:pPr>
          </w:p>
        </w:tc>
      </w:tr>
    </w:tbl>
    <w:p w14:paraId="01B6703D" w14:textId="77777777" w:rsidR="0085475E" w:rsidRPr="00842564" w:rsidRDefault="0085475E" w:rsidP="0085475E"/>
    <w:p w14:paraId="4EFC80D1" w14:textId="77777777" w:rsidR="0085475E" w:rsidRPr="00842564" w:rsidRDefault="0085475E" w:rsidP="0085475E">
      <w:pPr>
        <w:pStyle w:val="Heading2"/>
      </w:pPr>
    </w:p>
    <w:p w14:paraId="47E6B5A8" w14:textId="77777777" w:rsidR="0085475E" w:rsidRPr="00842564" w:rsidRDefault="0085475E" w:rsidP="0085475E"/>
    <w:p w14:paraId="575D24EC" w14:textId="78D3D5CE" w:rsidR="0085475E" w:rsidRPr="00842564" w:rsidRDefault="0085475E" w:rsidP="0085475E"/>
    <w:sectPr w:rsidR="0085475E" w:rsidRPr="00842564" w:rsidSect="00BB41B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type w:val="continuous"/>
      <w:pgSz w:w="11906" w:h="16838"/>
      <w:pgMar w:top="1440" w:right="707" w:bottom="1440" w:left="709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5360" w14:textId="77777777" w:rsidR="00690BB4" w:rsidRDefault="00690BB4" w:rsidP="00E71446">
      <w:pPr>
        <w:spacing w:after="0" w:line="240" w:lineRule="auto"/>
      </w:pPr>
      <w:r>
        <w:separator/>
      </w:r>
    </w:p>
  </w:endnote>
  <w:endnote w:type="continuationSeparator" w:id="0">
    <w:p w14:paraId="28176B03" w14:textId="77777777" w:rsidR="00690BB4" w:rsidRDefault="00690BB4" w:rsidP="00E71446">
      <w:pPr>
        <w:spacing w:after="0" w:line="240" w:lineRule="auto"/>
      </w:pPr>
      <w:r>
        <w:continuationSeparator/>
      </w:r>
    </w:p>
  </w:endnote>
  <w:endnote w:type="continuationNotice" w:id="1">
    <w:p w14:paraId="7CC133E7" w14:textId="77777777" w:rsidR="00690BB4" w:rsidRDefault="00690B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F6B7" w14:textId="77777777" w:rsidR="002A08F4" w:rsidRDefault="002A08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71BA" w14:textId="6CEB1583" w:rsidR="00E71446" w:rsidRPr="0033423E" w:rsidRDefault="00E71446" w:rsidP="00E71446">
    <w:pPr>
      <w:pStyle w:val="footertext"/>
      <w:pBdr>
        <w:bottom w:val="single" w:sz="4" w:space="3" w:color="auto"/>
      </w:pBdr>
      <w:tabs>
        <w:tab w:val="right" w:pos="11057"/>
      </w:tabs>
      <w:spacing w:after="60"/>
      <w:rPr>
        <w:rFonts w:ascii="Arial" w:hAnsi="Arial" w:cs="Arial"/>
      </w:rPr>
    </w:pPr>
    <w:r w:rsidRPr="0033423E">
      <w:rPr>
        <w:rStyle w:val="footerfieldlabelChar"/>
        <w:rFonts w:ascii="Arial" w:hAnsi="Arial" w:cs="Arial"/>
      </w:rPr>
      <w:fldChar w:fldCharType="begin"/>
    </w:r>
    <w:r w:rsidRPr="0033423E">
      <w:rPr>
        <w:rStyle w:val="footerfieldlabelChar"/>
        <w:rFonts w:ascii="Arial" w:hAnsi="Arial" w:cs="Arial"/>
      </w:rPr>
      <w:instrText xml:space="preserve"> PAGE </w:instrText>
    </w:r>
    <w:r w:rsidRPr="0033423E">
      <w:rPr>
        <w:rStyle w:val="footerfieldlabelChar"/>
        <w:rFonts w:ascii="Arial" w:hAnsi="Arial" w:cs="Arial"/>
      </w:rPr>
      <w:fldChar w:fldCharType="separate"/>
    </w:r>
    <w:r w:rsidR="00756678">
      <w:rPr>
        <w:rStyle w:val="footerfieldlabelChar"/>
        <w:rFonts w:ascii="Arial" w:hAnsi="Arial" w:cs="Arial"/>
        <w:noProof/>
      </w:rPr>
      <w:t>1</w:t>
    </w:r>
    <w:r w:rsidRPr="0033423E">
      <w:rPr>
        <w:rStyle w:val="footerfieldlabelChar"/>
        <w:rFonts w:ascii="Arial" w:hAnsi="Arial" w:cs="Arial"/>
      </w:rPr>
      <w:fldChar w:fldCharType="end"/>
    </w:r>
  </w:p>
  <w:p w14:paraId="789DDC83" w14:textId="61D1DD87" w:rsidR="00E71446" w:rsidRPr="00115578" w:rsidRDefault="0035690A" w:rsidP="00E71446">
    <w:pPr>
      <w:pStyle w:val="footertext"/>
      <w:jc w:val="right"/>
      <w:rPr>
        <w:rFonts w:ascii="Arial" w:hAnsi="Arial" w:cs="Arial"/>
      </w:rPr>
    </w:pPr>
    <w:r>
      <w:rPr>
        <w:rStyle w:val="footerfieldlabelChar"/>
      </w:rPr>
      <w:t>D</w:t>
    </w:r>
    <w:r w:rsidR="00E71446" w:rsidRPr="0002005C">
      <w:rPr>
        <w:rStyle w:val="footerfieldlabelChar"/>
      </w:rPr>
      <w:t>ate</w:t>
    </w:r>
    <w:r>
      <w:rPr>
        <w:rStyle w:val="footerfieldlabelChar"/>
      </w:rPr>
      <w:t>:</w:t>
    </w:r>
    <w:r w:rsidR="00115578">
      <w:rPr>
        <w:rStyle w:val="footerfieldlabelChar"/>
      </w:rPr>
      <w:t xml:space="preserve"> </w:t>
    </w:r>
    <w:r w:rsidR="007C757E">
      <w:rPr>
        <w:rStyle w:val="footerfieldlabelChar"/>
        <w:b w:val="0"/>
      </w:rPr>
      <w:t>Oct</w:t>
    </w:r>
    <w:r w:rsidR="00356303">
      <w:rPr>
        <w:rStyle w:val="footerfieldlabelChar"/>
        <w:b w:val="0"/>
      </w:rPr>
      <w:t xml:space="preserve"> </w:t>
    </w:r>
    <w:r w:rsidR="001A2D4A">
      <w:rPr>
        <w:rStyle w:val="footerfieldlabelChar"/>
        <w:b w:val="0"/>
      </w:rPr>
      <w:t>202</w:t>
    </w:r>
    <w:r w:rsidR="00356303">
      <w:rPr>
        <w:rStyle w:val="footerfieldlabelChar"/>
        <w:b w:val="0"/>
      </w:rPr>
      <w:t>4</w:t>
    </w:r>
    <w:r w:rsidR="00E71446">
      <w:rPr>
        <w:rFonts w:ascii="Arial" w:hAnsi="Arial" w:cs="Arial"/>
      </w:rPr>
      <w:t xml:space="preserve"> </w:t>
    </w:r>
    <w:r>
      <w:rPr>
        <w:rFonts w:ascii="Arial" w:hAnsi="Arial" w:cs="Arial"/>
        <w:b/>
      </w:rPr>
      <w:t>V</w:t>
    </w:r>
    <w:r w:rsidR="00E71446" w:rsidRPr="0002005C">
      <w:rPr>
        <w:rStyle w:val="footerfieldlabelChar"/>
      </w:rPr>
      <w:t>ersion:</w:t>
    </w:r>
    <w:r w:rsidR="00115578">
      <w:rPr>
        <w:rStyle w:val="footerfieldlabelChar"/>
      </w:rPr>
      <w:t xml:space="preserve"> </w:t>
    </w:r>
    <w:r w:rsidR="00E44EA5">
      <w:rPr>
        <w:rStyle w:val="footerfieldlabelChar"/>
        <w:b w:val="0"/>
        <w:bCs/>
      </w:rPr>
      <w:t>V</w:t>
    </w:r>
    <w:r w:rsidR="007C757E">
      <w:rPr>
        <w:rStyle w:val="footerfieldlabelChar"/>
        <w:b w:val="0"/>
      </w:rPr>
      <w:t>7.</w:t>
    </w:r>
    <w:r w:rsidR="006862AF">
      <w:rPr>
        <w:rStyle w:val="footerfieldlabelChar"/>
        <w:b w:val="0"/>
      </w:rPr>
      <w:t>2</w:t>
    </w:r>
    <w:r w:rsidR="00E71446" w:rsidRPr="0033423E"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  <w:b/>
      </w:rPr>
      <w:t>A</w:t>
    </w:r>
    <w:r w:rsidR="00E71446" w:rsidRPr="0002005C">
      <w:rPr>
        <w:rStyle w:val="footerfieldlabelChar"/>
      </w:rPr>
      <w:t>uthorised</w:t>
    </w:r>
    <w:proofErr w:type="spellEnd"/>
    <w:r w:rsidR="00E71446" w:rsidRPr="0002005C">
      <w:rPr>
        <w:rStyle w:val="footerfieldlabelChar"/>
      </w:rPr>
      <w:t xml:space="preserve"> by:</w:t>
    </w:r>
    <w:r w:rsidR="008B7923">
      <w:rPr>
        <w:rStyle w:val="footerfieldlabelChar"/>
      </w:rPr>
      <w:t xml:space="preserve"> </w:t>
    </w:r>
    <w:r w:rsidR="00356303">
      <w:rPr>
        <w:rStyle w:val="footerfieldlabelChar"/>
        <w:b w:val="0"/>
        <w:bCs/>
      </w:rPr>
      <w:t>Faculty</w:t>
    </w:r>
    <w:r w:rsidR="00187155">
      <w:rPr>
        <w:rStyle w:val="footerfieldlabelChar"/>
        <w:b w:val="0"/>
        <w:bCs/>
      </w:rPr>
      <w:t xml:space="preserve"> OHS Committee</w:t>
    </w:r>
    <w:r w:rsidR="00356303">
      <w:rPr>
        <w:rStyle w:val="footerfieldlabelChar"/>
        <w:b w:val="0"/>
        <w:bCs/>
      </w:rPr>
      <w:t xml:space="preserve"> to be consulted </w:t>
    </w:r>
    <w:r>
      <w:rPr>
        <w:rFonts w:ascii="Arial" w:hAnsi="Arial" w:cs="Arial"/>
        <w:b/>
      </w:rPr>
      <w:t>R</w:t>
    </w:r>
    <w:r w:rsidR="00E71446" w:rsidRPr="0002005C">
      <w:rPr>
        <w:rStyle w:val="footerfieldlabelChar"/>
      </w:rPr>
      <w:t>eview:</w:t>
    </w:r>
    <w:r w:rsidR="00115578">
      <w:rPr>
        <w:rStyle w:val="footerfieldlabelChar"/>
      </w:rPr>
      <w:t xml:space="preserve"> </w:t>
    </w:r>
    <w:r w:rsidR="007C757E">
      <w:rPr>
        <w:rStyle w:val="footerfieldlabelChar"/>
        <w:b w:val="0"/>
      </w:rPr>
      <w:t>Oct</w:t>
    </w:r>
    <w:r w:rsidR="008B7923">
      <w:rPr>
        <w:rStyle w:val="footerfieldlabelChar"/>
        <w:b w:val="0"/>
      </w:rPr>
      <w:t xml:space="preserve"> 202</w:t>
    </w:r>
    <w:r w:rsidR="00356303">
      <w:rPr>
        <w:rStyle w:val="footerfieldlabelChar"/>
        <w:b w:val="0"/>
      </w:rPr>
      <w:t>9</w:t>
    </w:r>
  </w:p>
  <w:p w14:paraId="5B2175AA" w14:textId="77777777" w:rsidR="00E71446" w:rsidRPr="00BF6108" w:rsidRDefault="00E71446" w:rsidP="00E71446">
    <w:pPr>
      <w:pStyle w:val="footertext"/>
      <w:jc w:val="right"/>
      <w:rPr>
        <w:rFonts w:ascii="Arial" w:hAnsi="Arial" w:cs="Arial"/>
      </w:rPr>
    </w:pPr>
    <w:r w:rsidRPr="0033423E">
      <w:rPr>
        <w:rFonts w:ascii="Arial" w:hAnsi="Arial" w:cs="Arial"/>
      </w:rPr>
      <w:t>© The University of Melbourne</w:t>
    </w:r>
    <w:r>
      <w:rPr>
        <w:rFonts w:ascii="Arial" w:hAnsi="Arial" w:cs="Arial"/>
      </w:rPr>
      <w:t xml:space="preserve"> – Uncontrolled when printed.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C480" w14:textId="77777777" w:rsidR="002A08F4" w:rsidRDefault="002A08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D575" w14:textId="77777777" w:rsidR="00690BB4" w:rsidRDefault="00690BB4" w:rsidP="00E71446">
      <w:pPr>
        <w:spacing w:after="0" w:line="240" w:lineRule="auto"/>
      </w:pPr>
      <w:r>
        <w:separator/>
      </w:r>
    </w:p>
  </w:footnote>
  <w:footnote w:type="continuationSeparator" w:id="0">
    <w:p w14:paraId="54F6BCA6" w14:textId="77777777" w:rsidR="00690BB4" w:rsidRDefault="00690BB4" w:rsidP="00E71446">
      <w:pPr>
        <w:spacing w:after="0" w:line="240" w:lineRule="auto"/>
      </w:pPr>
      <w:r>
        <w:continuationSeparator/>
      </w:r>
    </w:p>
  </w:footnote>
  <w:footnote w:type="continuationNotice" w:id="1">
    <w:p w14:paraId="35BD1609" w14:textId="77777777" w:rsidR="00690BB4" w:rsidRDefault="00690B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2366" w14:textId="77777777" w:rsidR="002A08F4" w:rsidRDefault="002A08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6237"/>
      <w:gridCol w:w="756"/>
      <w:gridCol w:w="756"/>
      <w:gridCol w:w="756"/>
    </w:tblGrid>
    <w:tr w:rsidR="00780EEA" w14:paraId="37DDEA1C" w14:textId="25D16FC7" w:rsidTr="00A3048C">
      <w:trPr>
        <w:trHeight w:val="1618"/>
      </w:trPr>
      <w:tc>
        <w:tcPr>
          <w:tcW w:w="1985" w:type="dxa"/>
          <w:vMerge w:val="restart"/>
          <w:shd w:val="clear" w:color="auto" w:fill="050E46"/>
        </w:tcPr>
        <w:p w14:paraId="5D0BC573" w14:textId="611BC007" w:rsidR="00780EEA" w:rsidRDefault="00F01317" w:rsidP="00204A08">
          <w:r w:rsidRPr="008279D8">
            <w:rPr>
              <w:rFonts w:ascii="Arial" w:hAnsi="Arial" w:cs="Arial"/>
              <w:noProof/>
              <w:color w:val="FFFFFF" w:themeColor="background1"/>
              <w:sz w:val="28"/>
              <w:szCs w:val="28"/>
            </w:rPr>
            <w:drawing>
              <wp:anchor distT="0" distB="0" distL="114300" distR="114300" simplePos="0" relativeHeight="251660288" behindDoc="0" locked="0" layoutInCell="1" allowOverlap="1" wp14:anchorId="7147F7A9" wp14:editId="4047351C">
                <wp:simplePos x="0" y="0"/>
                <wp:positionH relativeFrom="column">
                  <wp:posOffset>-48895</wp:posOffset>
                </wp:positionH>
                <wp:positionV relativeFrom="paragraph">
                  <wp:posOffset>27305</wp:posOffset>
                </wp:positionV>
                <wp:extent cx="1264920" cy="1264920"/>
                <wp:effectExtent l="0" t="0" r="5080" b="5080"/>
                <wp:wrapNone/>
                <wp:docPr id="9554417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441785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920" cy="12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shd w:val="clear" w:color="auto" w:fill="030E46"/>
        </w:tcPr>
        <w:p w14:paraId="3415960D" w14:textId="65946671" w:rsidR="00780EEA" w:rsidRPr="00A8574E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Georgia" w:hAnsi="Georgia" w:cs="Arial"/>
              <w:color w:val="FFFFFF" w:themeColor="background1"/>
              <w:sz w:val="28"/>
              <w:szCs w:val="28"/>
            </w:rPr>
          </w:pPr>
          <w:r w:rsidRPr="00A8574E">
            <w:rPr>
              <w:rFonts w:ascii="Georgia" w:hAnsi="Georgia" w:cs="Arial"/>
              <w:color w:val="FFFFFF" w:themeColor="background1"/>
              <w:sz w:val="28"/>
              <w:szCs w:val="28"/>
            </w:rPr>
            <w:t>Faculty of Science</w:t>
          </w:r>
        </w:p>
        <w:p w14:paraId="1E9FDAE8" w14:textId="1620FA82" w:rsidR="00780EEA" w:rsidRPr="008279D8" w:rsidRDefault="00780EEA" w:rsidP="00E843F4">
          <w:pPr>
            <w:pStyle w:val="Header"/>
            <w:tabs>
              <w:tab w:val="clear" w:pos="4513"/>
              <w:tab w:val="clear" w:pos="9026"/>
              <w:tab w:val="left" w:pos="9375"/>
            </w:tabs>
            <w:rPr>
              <w:rFonts w:ascii="Georgia" w:hAnsi="Georgia" w:cs="Arial"/>
              <w:color w:val="FFFFFF" w:themeColor="background1"/>
              <w:sz w:val="21"/>
              <w:szCs w:val="21"/>
            </w:rPr>
          </w:pPr>
        </w:p>
        <w:p w14:paraId="418B0B5B" w14:textId="77777777" w:rsidR="00A3048C" w:rsidRPr="008279D8" w:rsidRDefault="00A3048C" w:rsidP="00A3048C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 xml:space="preserve">  School of Geography, Earth and Atmospheric Sciences</w:t>
          </w:r>
        </w:p>
        <w:p w14:paraId="40AF4E0D" w14:textId="16759DFA" w:rsidR="00780EEA" w:rsidRPr="00A8574E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both"/>
            <w:rPr>
              <w:rFonts w:ascii="Georgia" w:hAnsi="Georgia" w:cs="Arial"/>
              <w:color w:val="FFFFFF" w:themeColor="background1"/>
              <w:sz w:val="44"/>
              <w:szCs w:val="44"/>
            </w:rPr>
          </w:pPr>
          <w:r w:rsidRPr="00A8574E">
            <w:rPr>
              <w:rFonts w:ascii="Georgia" w:hAnsi="Georgia" w:cs="Arial"/>
              <w:color w:val="FFFFFF" w:themeColor="background1"/>
              <w:sz w:val="44"/>
              <w:szCs w:val="44"/>
            </w:rPr>
            <w:t>Standard Operating Procedure</w:t>
          </w:r>
        </w:p>
        <w:p w14:paraId="3C892905" w14:textId="77777777" w:rsidR="00780EEA" w:rsidRPr="008279D8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both"/>
            <w:rPr>
              <w:rFonts w:ascii="Georgia" w:hAnsi="Georgia" w:cs="Arial"/>
              <w:color w:val="FFFFFF" w:themeColor="background1"/>
              <w:sz w:val="21"/>
              <w:szCs w:val="21"/>
            </w:rPr>
          </w:pPr>
        </w:p>
        <w:p w14:paraId="27A2B7A0" w14:textId="7D5D8D0C" w:rsidR="00780EEA" w:rsidRPr="008279D8" w:rsidRDefault="00A3048C" w:rsidP="00A3048C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>Portable Electronic Divided Bar</w:t>
          </w:r>
        </w:p>
      </w:tc>
      <w:tc>
        <w:tcPr>
          <w:tcW w:w="2268" w:type="dxa"/>
          <w:gridSpan w:val="3"/>
          <w:shd w:val="clear" w:color="auto" w:fill="A2C300"/>
        </w:tcPr>
        <w:p w14:paraId="358BD4F8" w14:textId="0B417A45" w:rsidR="00780EEA" w:rsidRPr="0006717A" w:rsidRDefault="00A3048C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  <w:r>
            <w:rPr>
              <w:rFonts w:ascii="Arial" w:hAnsi="Arial" w:cs="Arial"/>
              <w:b/>
              <w:sz w:val="21"/>
              <w:szCs w:val="20"/>
            </w:rPr>
            <w:t>Low</w:t>
          </w:r>
          <w:r w:rsidR="00780EEA" w:rsidRPr="0006717A">
            <w:rPr>
              <w:rFonts w:ascii="Arial" w:hAnsi="Arial" w:cs="Arial"/>
              <w:b/>
              <w:sz w:val="21"/>
              <w:szCs w:val="20"/>
            </w:rPr>
            <w:t xml:space="preserve"> Risk </w:t>
          </w:r>
        </w:p>
        <w:p w14:paraId="5075F221" w14:textId="686A6C3F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b/>
              <w:sz w:val="16"/>
              <w:szCs w:val="16"/>
            </w:rPr>
          </w:pPr>
          <w:r w:rsidRPr="0006717A">
            <w:rPr>
              <w:rFonts w:ascii="Arial" w:hAnsi="Arial" w:cs="Arial"/>
              <w:b/>
              <w:sz w:val="16"/>
              <w:szCs w:val="16"/>
            </w:rPr>
            <w:t xml:space="preserve">SOP No. </w:t>
          </w:r>
          <w:r w:rsidR="00A3048C">
            <w:rPr>
              <w:rFonts w:ascii="Arial" w:hAnsi="Arial" w:cs="Arial"/>
              <w:sz w:val="16"/>
              <w:szCs w:val="16"/>
            </w:rPr>
            <w:t>1.</w:t>
          </w:r>
          <w:r w:rsidR="002A08F4">
            <w:rPr>
              <w:rFonts w:ascii="Arial" w:hAnsi="Arial" w:cs="Arial"/>
              <w:sz w:val="16"/>
              <w:szCs w:val="16"/>
            </w:rPr>
            <w:t>1</w:t>
          </w:r>
        </w:p>
        <w:p w14:paraId="57D6B321" w14:textId="5B052F9A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Date: </w:t>
          </w:r>
          <w:r w:rsidR="002A08F4">
            <w:rPr>
              <w:rFonts w:ascii="Arial" w:hAnsi="Arial" w:cs="Arial"/>
              <w:b/>
              <w:sz w:val="15"/>
              <w:szCs w:val="15"/>
            </w:rPr>
            <w:t>July</w:t>
          </w:r>
          <w:r w:rsidR="00A3048C">
            <w:rPr>
              <w:rFonts w:ascii="Arial" w:hAnsi="Arial" w:cs="Arial"/>
              <w:b/>
              <w:sz w:val="15"/>
              <w:szCs w:val="15"/>
            </w:rPr>
            <w:t xml:space="preserve"> 2026</w:t>
          </w:r>
        </w:p>
        <w:p w14:paraId="62A2DC57" w14:textId="556F8317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b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Review Date: </w:t>
          </w:r>
          <w:r w:rsidR="002A08F4">
            <w:rPr>
              <w:rFonts w:ascii="Arial" w:hAnsi="Arial" w:cs="Arial"/>
              <w:b/>
              <w:sz w:val="15"/>
              <w:szCs w:val="15"/>
            </w:rPr>
            <w:t>July</w:t>
          </w:r>
          <w:r w:rsidR="00A3048C">
            <w:rPr>
              <w:rFonts w:ascii="Arial" w:hAnsi="Arial" w:cs="Arial"/>
              <w:b/>
              <w:sz w:val="15"/>
              <w:szCs w:val="15"/>
            </w:rPr>
            <w:t xml:space="preserve"> 2031</w:t>
          </w:r>
        </w:p>
        <w:p w14:paraId="1CEBF044" w14:textId="7F4DB530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Version No. </w:t>
          </w:r>
          <w:r w:rsidR="00A3048C">
            <w:rPr>
              <w:rFonts w:ascii="Arial" w:hAnsi="Arial" w:cs="Arial"/>
              <w:b/>
              <w:sz w:val="15"/>
              <w:szCs w:val="15"/>
            </w:rPr>
            <w:t>1.</w:t>
          </w:r>
          <w:r w:rsidR="002A08F4">
            <w:rPr>
              <w:rFonts w:ascii="Arial" w:hAnsi="Arial" w:cs="Arial"/>
              <w:b/>
              <w:sz w:val="15"/>
              <w:szCs w:val="15"/>
            </w:rPr>
            <w:t>1</w:t>
          </w:r>
        </w:p>
        <w:p w14:paraId="647DDD8D" w14:textId="5B4F8A31" w:rsidR="00A3048C" w:rsidRDefault="00780EEA" w:rsidP="00204A08">
          <w:pPr>
            <w:rPr>
              <w:rFonts w:ascii="Arial" w:hAnsi="Arial" w:cs="Arial"/>
              <w:b/>
              <w:bCs/>
              <w:sz w:val="15"/>
              <w:szCs w:val="15"/>
            </w:rPr>
          </w:pP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Written by:</w:t>
          </w:r>
          <w:r>
            <w:rPr>
              <w:rFonts w:ascii="Arial" w:hAnsi="Arial" w:cs="Arial"/>
              <w:b/>
              <w:bCs/>
              <w:sz w:val="15"/>
              <w:szCs w:val="15"/>
            </w:rPr>
            <w:t xml:space="preserve"> </w:t>
          </w:r>
          <w:r w:rsidR="00A3048C">
            <w:rPr>
              <w:rFonts w:ascii="Arial" w:hAnsi="Arial" w:cs="Arial"/>
              <w:b/>
              <w:bCs/>
              <w:sz w:val="15"/>
              <w:szCs w:val="15"/>
            </w:rPr>
            <w:t>Jesse Ash</w:t>
          </w:r>
        </w:p>
        <w:p w14:paraId="226D2171" w14:textId="455F8672" w:rsidR="00780EEA" w:rsidRPr="0006717A" w:rsidRDefault="00780EEA" w:rsidP="00204A0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5"/>
              <w:szCs w:val="15"/>
            </w:rPr>
            <w:t>A</w:t>
          </w: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uthorised by</w:t>
          </w:r>
          <w:r w:rsidRPr="0006717A">
            <w:rPr>
              <w:rFonts w:ascii="Arial" w:hAnsi="Arial" w:cs="Arial"/>
              <w:sz w:val="15"/>
              <w:szCs w:val="15"/>
            </w:rPr>
            <w:t xml:space="preserve">: </w:t>
          </w:r>
          <w:r w:rsidR="00A3048C">
            <w:rPr>
              <w:rFonts w:ascii="Arial" w:hAnsi="Arial" w:cs="Arial"/>
              <w:sz w:val="15"/>
              <w:szCs w:val="15"/>
            </w:rPr>
            <w:t>Dan Sandiford</w:t>
          </w:r>
        </w:p>
        <w:p w14:paraId="186091A4" w14:textId="716329EB" w:rsidR="00780EEA" w:rsidRDefault="00780EEA" w:rsidP="00204A08">
          <w:pPr>
            <w:rPr>
              <w:rFonts w:ascii="Arial" w:hAnsi="Arial" w:cs="Arial"/>
              <w:b/>
              <w:bCs/>
              <w:sz w:val="15"/>
              <w:szCs w:val="15"/>
            </w:rPr>
          </w:pP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Corresponding Risk Assessment</w:t>
          </w:r>
          <w:r>
            <w:rPr>
              <w:rFonts w:ascii="Arial" w:hAnsi="Arial" w:cs="Arial"/>
              <w:b/>
              <w:bCs/>
              <w:sz w:val="15"/>
              <w:szCs w:val="15"/>
            </w:rPr>
            <w:t>:</w:t>
          </w: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 xml:space="preserve"> </w:t>
          </w:r>
          <w:r w:rsidR="00A3048C">
            <w:rPr>
              <w:rFonts w:ascii="Arial" w:hAnsi="Arial" w:cs="Arial"/>
              <w:b/>
              <w:bCs/>
              <w:sz w:val="15"/>
              <w:szCs w:val="15"/>
            </w:rPr>
            <w:t>n/a</w:t>
          </w:r>
        </w:p>
        <w:p w14:paraId="6EB9FD08" w14:textId="77777777" w:rsidR="00780EEA" w:rsidRPr="008279D8" w:rsidRDefault="00780EEA" w:rsidP="002D557B">
          <w:pPr>
            <w:pStyle w:val="Header"/>
            <w:tabs>
              <w:tab w:val="clear" w:pos="4513"/>
              <w:tab w:val="clear" w:pos="9026"/>
              <w:tab w:val="left" w:pos="9375"/>
            </w:tabs>
            <w:rPr>
              <w:rFonts w:ascii="Arial" w:hAnsi="Arial" w:cs="Arial"/>
              <w:color w:val="FFFFFF" w:themeColor="background1"/>
              <w:sz w:val="28"/>
              <w:szCs w:val="28"/>
            </w:rPr>
          </w:pPr>
        </w:p>
      </w:tc>
    </w:tr>
    <w:tr w:rsidR="00780EEA" w14:paraId="5E3B265B" w14:textId="77777777" w:rsidTr="0051694B">
      <w:trPr>
        <w:trHeight w:val="142"/>
      </w:trPr>
      <w:tc>
        <w:tcPr>
          <w:tcW w:w="1985" w:type="dxa"/>
          <w:vMerge/>
          <w:shd w:val="clear" w:color="auto" w:fill="050E46"/>
        </w:tcPr>
        <w:p w14:paraId="0E69711C" w14:textId="77777777" w:rsidR="00780EEA" w:rsidRPr="008279D8" w:rsidRDefault="00780EEA" w:rsidP="00204A08">
          <w:pPr>
            <w:rPr>
              <w:rFonts w:ascii="Arial" w:hAnsi="Arial" w:cs="Arial"/>
              <w:noProof/>
              <w:color w:val="FFFFFF" w:themeColor="background1"/>
              <w:sz w:val="28"/>
              <w:szCs w:val="28"/>
            </w:rPr>
          </w:pPr>
        </w:p>
      </w:tc>
      <w:tc>
        <w:tcPr>
          <w:tcW w:w="6237" w:type="dxa"/>
          <w:vMerge/>
          <w:shd w:val="clear" w:color="auto" w:fill="030E46"/>
        </w:tcPr>
        <w:p w14:paraId="7E24EDD9" w14:textId="77777777" w:rsidR="00780EEA" w:rsidRPr="008279D8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  <w:sz w:val="28"/>
              <w:szCs w:val="28"/>
            </w:rPr>
          </w:pPr>
        </w:p>
      </w:tc>
      <w:tc>
        <w:tcPr>
          <w:tcW w:w="756" w:type="dxa"/>
          <w:shd w:val="clear" w:color="auto" w:fill="FF063D"/>
        </w:tcPr>
        <w:p w14:paraId="24021732" w14:textId="77777777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  <w:tc>
        <w:tcPr>
          <w:tcW w:w="756" w:type="dxa"/>
          <w:shd w:val="clear" w:color="auto" w:fill="FFDE01"/>
        </w:tcPr>
        <w:p w14:paraId="7F40AEBB" w14:textId="77777777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  <w:tc>
        <w:tcPr>
          <w:tcW w:w="756" w:type="dxa"/>
          <w:shd w:val="clear" w:color="auto" w:fill="A2C300"/>
        </w:tcPr>
        <w:p w14:paraId="69C5A440" w14:textId="5B2B37A2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</w:tr>
  </w:tbl>
  <w:p w14:paraId="5828CCE0" w14:textId="2CC6C90D" w:rsidR="00E71446" w:rsidRPr="006A18EF" w:rsidRDefault="00E71446" w:rsidP="00E843F4">
    <w:pPr>
      <w:pStyle w:val="Header"/>
      <w:tabs>
        <w:tab w:val="clear" w:pos="4513"/>
        <w:tab w:val="clear" w:pos="9026"/>
        <w:tab w:val="left" w:pos="93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EEBE" w14:textId="77777777" w:rsidR="002A08F4" w:rsidRDefault="002A08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237"/>
    <w:multiLevelType w:val="hybridMultilevel"/>
    <w:tmpl w:val="FBD4A9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570"/>
    <w:multiLevelType w:val="hybridMultilevel"/>
    <w:tmpl w:val="6686B2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73BE1"/>
    <w:multiLevelType w:val="hybridMultilevel"/>
    <w:tmpl w:val="AA287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2A81"/>
    <w:multiLevelType w:val="hybridMultilevel"/>
    <w:tmpl w:val="7BFE24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83783"/>
    <w:multiLevelType w:val="hybridMultilevel"/>
    <w:tmpl w:val="D520A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64DDD"/>
    <w:multiLevelType w:val="hybridMultilevel"/>
    <w:tmpl w:val="BCC0B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8A2173"/>
    <w:multiLevelType w:val="hybridMultilevel"/>
    <w:tmpl w:val="380460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7178C"/>
    <w:multiLevelType w:val="hybridMultilevel"/>
    <w:tmpl w:val="0E005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C26D2"/>
    <w:multiLevelType w:val="hybridMultilevel"/>
    <w:tmpl w:val="6D32A3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7563B"/>
    <w:multiLevelType w:val="hybridMultilevel"/>
    <w:tmpl w:val="DEDC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5600"/>
    <w:multiLevelType w:val="hybridMultilevel"/>
    <w:tmpl w:val="2ABA6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40CA6"/>
    <w:multiLevelType w:val="hybridMultilevel"/>
    <w:tmpl w:val="BA4A4A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379FF"/>
    <w:multiLevelType w:val="hybridMultilevel"/>
    <w:tmpl w:val="F6A2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F6442"/>
    <w:multiLevelType w:val="hybridMultilevel"/>
    <w:tmpl w:val="5CD0F5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F173AE"/>
    <w:multiLevelType w:val="hybridMultilevel"/>
    <w:tmpl w:val="AFC0E3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53F0875A">
      <w:start w:val="2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504AD"/>
    <w:multiLevelType w:val="hybridMultilevel"/>
    <w:tmpl w:val="6C80F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D26B6"/>
    <w:multiLevelType w:val="hybridMultilevel"/>
    <w:tmpl w:val="99D296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EF588B"/>
    <w:multiLevelType w:val="hybridMultilevel"/>
    <w:tmpl w:val="28800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76D89"/>
    <w:multiLevelType w:val="hybridMultilevel"/>
    <w:tmpl w:val="FB6E5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E14B9"/>
    <w:multiLevelType w:val="hybridMultilevel"/>
    <w:tmpl w:val="2564D3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E0096"/>
    <w:multiLevelType w:val="hybridMultilevel"/>
    <w:tmpl w:val="6F601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7182F"/>
    <w:multiLevelType w:val="hybridMultilevel"/>
    <w:tmpl w:val="721296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19CC"/>
    <w:multiLevelType w:val="hybridMultilevel"/>
    <w:tmpl w:val="86F4D06C"/>
    <w:lvl w:ilvl="0" w:tplc="BC42CF1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8AB258E"/>
    <w:multiLevelType w:val="hybridMultilevel"/>
    <w:tmpl w:val="FDE87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F611F"/>
    <w:multiLevelType w:val="hybridMultilevel"/>
    <w:tmpl w:val="270EBD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97771"/>
    <w:multiLevelType w:val="hybridMultilevel"/>
    <w:tmpl w:val="D520A3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A61D4"/>
    <w:multiLevelType w:val="hybridMultilevel"/>
    <w:tmpl w:val="6CA2E7B0"/>
    <w:lvl w:ilvl="0" w:tplc="0876E30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67664482">
    <w:abstractNumId w:val="7"/>
  </w:num>
  <w:num w:numId="2" w16cid:durableId="1470972488">
    <w:abstractNumId w:val="20"/>
  </w:num>
  <w:num w:numId="3" w16cid:durableId="1949116863">
    <w:abstractNumId w:val="8"/>
  </w:num>
  <w:num w:numId="4" w16cid:durableId="1902058127">
    <w:abstractNumId w:val="13"/>
  </w:num>
  <w:num w:numId="5" w16cid:durableId="1623073527">
    <w:abstractNumId w:val="3"/>
  </w:num>
  <w:num w:numId="6" w16cid:durableId="842472951">
    <w:abstractNumId w:val="16"/>
  </w:num>
  <w:num w:numId="7" w16cid:durableId="28528452">
    <w:abstractNumId w:val="0"/>
  </w:num>
  <w:num w:numId="8" w16cid:durableId="1784612112">
    <w:abstractNumId w:val="18"/>
  </w:num>
  <w:num w:numId="9" w16cid:durableId="2015262645">
    <w:abstractNumId w:val="11"/>
  </w:num>
  <w:num w:numId="10" w16cid:durableId="1719016133">
    <w:abstractNumId w:val="5"/>
  </w:num>
  <w:num w:numId="11" w16cid:durableId="1638796968">
    <w:abstractNumId w:val="12"/>
  </w:num>
  <w:num w:numId="12" w16cid:durableId="587929342">
    <w:abstractNumId w:val="23"/>
  </w:num>
  <w:num w:numId="13" w16cid:durableId="303313467">
    <w:abstractNumId w:val="10"/>
  </w:num>
  <w:num w:numId="14" w16cid:durableId="1035732048">
    <w:abstractNumId w:val="22"/>
  </w:num>
  <w:num w:numId="15" w16cid:durableId="1913617734">
    <w:abstractNumId w:val="9"/>
  </w:num>
  <w:num w:numId="16" w16cid:durableId="283773073">
    <w:abstractNumId w:val="17"/>
  </w:num>
  <w:num w:numId="17" w16cid:durableId="1099105085">
    <w:abstractNumId w:val="26"/>
  </w:num>
  <w:num w:numId="18" w16cid:durableId="446580802">
    <w:abstractNumId w:val="15"/>
  </w:num>
  <w:num w:numId="19" w16cid:durableId="1906377751">
    <w:abstractNumId w:val="6"/>
  </w:num>
  <w:num w:numId="20" w16cid:durableId="819158129">
    <w:abstractNumId w:val="19"/>
  </w:num>
  <w:num w:numId="21" w16cid:durableId="65612892">
    <w:abstractNumId w:val="14"/>
  </w:num>
  <w:num w:numId="22" w16cid:durableId="15886474">
    <w:abstractNumId w:val="2"/>
  </w:num>
  <w:num w:numId="23" w16cid:durableId="191262045">
    <w:abstractNumId w:val="25"/>
  </w:num>
  <w:num w:numId="24" w16cid:durableId="1387531292">
    <w:abstractNumId w:val="4"/>
  </w:num>
  <w:num w:numId="25" w16cid:durableId="695733209">
    <w:abstractNumId w:val="21"/>
  </w:num>
  <w:num w:numId="26" w16cid:durableId="1975793088">
    <w:abstractNumId w:val="1"/>
  </w:num>
  <w:num w:numId="27" w16cid:durableId="1211194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46"/>
    <w:rsid w:val="00006AD3"/>
    <w:rsid w:val="000119A2"/>
    <w:rsid w:val="00025181"/>
    <w:rsid w:val="00025AE5"/>
    <w:rsid w:val="000266B8"/>
    <w:rsid w:val="00030A5C"/>
    <w:rsid w:val="00031DF0"/>
    <w:rsid w:val="00044C3A"/>
    <w:rsid w:val="00046459"/>
    <w:rsid w:val="00050899"/>
    <w:rsid w:val="00050AD6"/>
    <w:rsid w:val="000514E0"/>
    <w:rsid w:val="000558A0"/>
    <w:rsid w:val="00056230"/>
    <w:rsid w:val="000616E5"/>
    <w:rsid w:val="0008009F"/>
    <w:rsid w:val="00085F4F"/>
    <w:rsid w:val="00096424"/>
    <w:rsid w:val="000A3937"/>
    <w:rsid w:val="000A46F4"/>
    <w:rsid w:val="000D0363"/>
    <w:rsid w:val="000D0E64"/>
    <w:rsid w:val="000D2FD7"/>
    <w:rsid w:val="000E1980"/>
    <w:rsid w:val="000E3AA8"/>
    <w:rsid w:val="000E5220"/>
    <w:rsid w:val="00103A30"/>
    <w:rsid w:val="001109B2"/>
    <w:rsid w:val="00115578"/>
    <w:rsid w:val="0013000B"/>
    <w:rsid w:val="001331EB"/>
    <w:rsid w:val="001339CE"/>
    <w:rsid w:val="00134E25"/>
    <w:rsid w:val="0015063D"/>
    <w:rsid w:val="00156995"/>
    <w:rsid w:val="00163809"/>
    <w:rsid w:val="001650A5"/>
    <w:rsid w:val="001712B8"/>
    <w:rsid w:val="00171F35"/>
    <w:rsid w:val="00173081"/>
    <w:rsid w:val="00175F8C"/>
    <w:rsid w:val="0017697F"/>
    <w:rsid w:val="00176991"/>
    <w:rsid w:val="00182B97"/>
    <w:rsid w:val="001833E6"/>
    <w:rsid w:val="00186569"/>
    <w:rsid w:val="00187155"/>
    <w:rsid w:val="001919FA"/>
    <w:rsid w:val="001926B6"/>
    <w:rsid w:val="0019386D"/>
    <w:rsid w:val="001A1352"/>
    <w:rsid w:val="001A204B"/>
    <w:rsid w:val="001A2D4A"/>
    <w:rsid w:val="001A64FD"/>
    <w:rsid w:val="001B1C5C"/>
    <w:rsid w:val="001C2227"/>
    <w:rsid w:val="001C3118"/>
    <w:rsid w:val="001C57DE"/>
    <w:rsid w:val="001D171C"/>
    <w:rsid w:val="001D28B5"/>
    <w:rsid w:val="001D3A73"/>
    <w:rsid w:val="001E0060"/>
    <w:rsid w:val="001E3BA7"/>
    <w:rsid w:val="001E3F39"/>
    <w:rsid w:val="001F27A4"/>
    <w:rsid w:val="001F3E81"/>
    <w:rsid w:val="0020213B"/>
    <w:rsid w:val="00204A08"/>
    <w:rsid w:val="002157CB"/>
    <w:rsid w:val="0021614F"/>
    <w:rsid w:val="00221877"/>
    <w:rsid w:val="0022354E"/>
    <w:rsid w:val="00226959"/>
    <w:rsid w:val="00232454"/>
    <w:rsid w:val="00234277"/>
    <w:rsid w:val="00240028"/>
    <w:rsid w:val="00260634"/>
    <w:rsid w:val="00265E9D"/>
    <w:rsid w:val="00267A52"/>
    <w:rsid w:val="00272A11"/>
    <w:rsid w:val="00272C1B"/>
    <w:rsid w:val="00283B30"/>
    <w:rsid w:val="00283BF1"/>
    <w:rsid w:val="00284AC6"/>
    <w:rsid w:val="00291DB5"/>
    <w:rsid w:val="002A08F4"/>
    <w:rsid w:val="002A1C8F"/>
    <w:rsid w:val="002A33FC"/>
    <w:rsid w:val="002B0D22"/>
    <w:rsid w:val="002B2BF6"/>
    <w:rsid w:val="002B3857"/>
    <w:rsid w:val="002B6DAC"/>
    <w:rsid w:val="002C089C"/>
    <w:rsid w:val="002C25B3"/>
    <w:rsid w:val="002C2E76"/>
    <w:rsid w:val="002C433F"/>
    <w:rsid w:val="002C7DE9"/>
    <w:rsid w:val="002D02CF"/>
    <w:rsid w:val="002D19CF"/>
    <w:rsid w:val="002D557B"/>
    <w:rsid w:val="002D68CE"/>
    <w:rsid w:val="002F4375"/>
    <w:rsid w:val="002F50F5"/>
    <w:rsid w:val="002F7D0E"/>
    <w:rsid w:val="00301FD2"/>
    <w:rsid w:val="00305314"/>
    <w:rsid w:val="00312623"/>
    <w:rsid w:val="00320F3A"/>
    <w:rsid w:val="003253CF"/>
    <w:rsid w:val="003318B0"/>
    <w:rsid w:val="00332B92"/>
    <w:rsid w:val="00333DA6"/>
    <w:rsid w:val="00341674"/>
    <w:rsid w:val="0035290C"/>
    <w:rsid w:val="00353227"/>
    <w:rsid w:val="0035402F"/>
    <w:rsid w:val="00356303"/>
    <w:rsid w:val="0035690A"/>
    <w:rsid w:val="00363298"/>
    <w:rsid w:val="003659DB"/>
    <w:rsid w:val="00373E99"/>
    <w:rsid w:val="00377FAB"/>
    <w:rsid w:val="003A3C47"/>
    <w:rsid w:val="003B2CC3"/>
    <w:rsid w:val="003B2D9A"/>
    <w:rsid w:val="003B6509"/>
    <w:rsid w:val="003C1CE2"/>
    <w:rsid w:val="003D6643"/>
    <w:rsid w:val="003E128A"/>
    <w:rsid w:val="003E23CA"/>
    <w:rsid w:val="003E3F83"/>
    <w:rsid w:val="003E4716"/>
    <w:rsid w:val="003F0210"/>
    <w:rsid w:val="003F16B0"/>
    <w:rsid w:val="003F7CC6"/>
    <w:rsid w:val="00400892"/>
    <w:rsid w:val="0040642C"/>
    <w:rsid w:val="00411803"/>
    <w:rsid w:val="00412DDD"/>
    <w:rsid w:val="00417681"/>
    <w:rsid w:val="00420F5E"/>
    <w:rsid w:val="00421355"/>
    <w:rsid w:val="00422A02"/>
    <w:rsid w:val="00426913"/>
    <w:rsid w:val="00430DED"/>
    <w:rsid w:val="00432BDF"/>
    <w:rsid w:val="004366F0"/>
    <w:rsid w:val="00440E29"/>
    <w:rsid w:val="0044178A"/>
    <w:rsid w:val="00444464"/>
    <w:rsid w:val="00453023"/>
    <w:rsid w:val="0046720A"/>
    <w:rsid w:val="004673CE"/>
    <w:rsid w:val="00471619"/>
    <w:rsid w:val="004A0854"/>
    <w:rsid w:val="004A7A02"/>
    <w:rsid w:val="004B41F6"/>
    <w:rsid w:val="004B5310"/>
    <w:rsid w:val="004C1EF4"/>
    <w:rsid w:val="004C2D26"/>
    <w:rsid w:val="004C4010"/>
    <w:rsid w:val="004C53DE"/>
    <w:rsid w:val="004D2897"/>
    <w:rsid w:val="004D4778"/>
    <w:rsid w:val="004D4DE7"/>
    <w:rsid w:val="00501383"/>
    <w:rsid w:val="00501CB7"/>
    <w:rsid w:val="005052F4"/>
    <w:rsid w:val="00507804"/>
    <w:rsid w:val="005117BC"/>
    <w:rsid w:val="00514760"/>
    <w:rsid w:val="0051694B"/>
    <w:rsid w:val="005217B0"/>
    <w:rsid w:val="00523237"/>
    <w:rsid w:val="00523574"/>
    <w:rsid w:val="00524F66"/>
    <w:rsid w:val="005259C7"/>
    <w:rsid w:val="005267E4"/>
    <w:rsid w:val="00533EAF"/>
    <w:rsid w:val="005344BF"/>
    <w:rsid w:val="005536AB"/>
    <w:rsid w:val="0055441E"/>
    <w:rsid w:val="00557624"/>
    <w:rsid w:val="0056040B"/>
    <w:rsid w:val="0057106D"/>
    <w:rsid w:val="00572F62"/>
    <w:rsid w:val="005915CC"/>
    <w:rsid w:val="00592D44"/>
    <w:rsid w:val="0059506F"/>
    <w:rsid w:val="005A47E2"/>
    <w:rsid w:val="005B1E46"/>
    <w:rsid w:val="005B22CF"/>
    <w:rsid w:val="005B3FE7"/>
    <w:rsid w:val="005C399B"/>
    <w:rsid w:val="005D0351"/>
    <w:rsid w:val="005D0C8B"/>
    <w:rsid w:val="005E2474"/>
    <w:rsid w:val="005F5B04"/>
    <w:rsid w:val="00601558"/>
    <w:rsid w:val="006018A9"/>
    <w:rsid w:val="00602382"/>
    <w:rsid w:val="00614E0E"/>
    <w:rsid w:val="00617533"/>
    <w:rsid w:val="0062632C"/>
    <w:rsid w:val="0063164C"/>
    <w:rsid w:val="00631B78"/>
    <w:rsid w:val="00636AF6"/>
    <w:rsid w:val="00640D46"/>
    <w:rsid w:val="006422C9"/>
    <w:rsid w:val="00651293"/>
    <w:rsid w:val="0065712F"/>
    <w:rsid w:val="006578C4"/>
    <w:rsid w:val="00657A61"/>
    <w:rsid w:val="00663BF1"/>
    <w:rsid w:val="006650DB"/>
    <w:rsid w:val="00673081"/>
    <w:rsid w:val="006759BA"/>
    <w:rsid w:val="00680262"/>
    <w:rsid w:val="0068092F"/>
    <w:rsid w:val="006862AF"/>
    <w:rsid w:val="00686CD9"/>
    <w:rsid w:val="006874A3"/>
    <w:rsid w:val="00690AF6"/>
    <w:rsid w:val="00690BB4"/>
    <w:rsid w:val="00693F22"/>
    <w:rsid w:val="00694D3C"/>
    <w:rsid w:val="006A18EF"/>
    <w:rsid w:val="006A2B79"/>
    <w:rsid w:val="006B087A"/>
    <w:rsid w:val="006B57AC"/>
    <w:rsid w:val="006B5DA3"/>
    <w:rsid w:val="006C0149"/>
    <w:rsid w:val="006C1CC9"/>
    <w:rsid w:val="006D1AD3"/>
    <w:rsid w:val="006D3C48"/>
    <w:rsid w:val="006D5246"/>
    <w:rsid w:val="006E3A17"/>
    <w:rsid w:val="006F2B25"/>
    <w:rsid w:val="006F4622"/>
    <w:rsid w:val="006F4C03"/>
    <w:rsid w:val="00703524"/>
    <w:rsid w:val="0070363A"/>
    <w:rsid w:val="00713EA8"/>
    <w:rsid w:val="00722F03"/>
    <w:rsid w:val="00723472"/>
    <w:rsid w:val="00736527"/>
    <w:rsid w:val="00756678"/>
    <w:rsid w:val="007568D7"/>
    <w:rsid w:val="00757B87"/>
    <w:rsid w:val="0076021E"/>
    <w:rsid w:val="007739E5"/>
    <w:rsid w:val="00780DFB"/>
    <w:rsid w:val="00780EEA"/>
    <w:rsid w:val="007937BB"/>
    <w:rsid w:val="007949CF"/>
    <w:rsid w:val="00796DD3"/>
    <w:rsid w:val="007A0409"/>
    <w:rsid w:val="007A083F"/>
    <w:rsid w:val="007A3F5A"/>
    <w:rsid w:val="007A40E9"/>
    <w:rsid w:val="007A471C"/>
    <w:rsid w:val="007B240B"/>
    <w:rsid w:val="007B3044"/>
    <w:rsid w:val="007B4F93"/>
    <w:rsid w:val="007C757E"/>
    <w:rsid w:val="007E1B78"/>
    <w:rsid w:val="007E2472"/>
    <w:rsid w:val="007E26F7"/>
    <w:rsid w:val="007F07C8"/>
    <w:rsid w:val="0080175E"/>
    <w:rsid w:val="00804732"/>
    <w:rsid w:val="00811F4A"/>
    <w:rsid w:val="008279D8"/>
    <w:rsid w:val="00842564"/>
    <w:rsid w:val="00852794"/>
    <w:rsid w:val="00853A7D"/>
    <w:rsid w:val="00853D0C"/>
    <w:rsid w:val="0085475E"/>
    <w:rsid w:val="00854E00"/>
    <w:rsid w:val="00855128"/>
    <w:rsid w:val="008605DA"/>
    <w:rsid w:val="00862955"/>
    <w:rsid w:val="00866AD2"/>
    <w:rsid w:val="0087054D"/>
    <w:rsid w:val="00894E9D"/>
    <w:rsid w:val="008A3810"/>
    <w:rsid w:val="008B186E"/>
    <w:rsid w:val="008B6766"/>
    <w:rsid w:val="008B78C0"/>
    <w:rsid w:val="008B7923"/>
    <w:rsid w:val="008C0F11"/>
    <w:rsid w:val="008C2623"/>
    <w:rsid w:val="008D26BD"/>
    <w:rsid w:val="008F2754"/>
    <w:rsid w:val="008F4E63"/>
    <w:rsid w:val="008F650D"/>
    <w:rsid w:val="009062D9"/>
    <w:rsid w:val="009071AF"/>
    <w:rsid w:val="00913202"/>
    <w:rsid w:val="00922B65"/>
    <w:rsid w:val="00923410"/>
    <w:rsid w:val="009256E3"/>
    <w:rsid w:val="0093159D"/>
    <w:rsid w:val="0093299C"/>
    <w:rsid w:val="0093392D"/>
    <w:rsid w:val="0094068E"/>
    <w:rsid w:val="009410A0"/>
    <w:rsid w:val="009410D1"/>
    <w:rsid w:val="00942C61"/>
    <w:rsid w:val="00946F8A"/>
    <w:rsid w:val="0097205B"/>
    <w:rsid w:val="00973543"/>
    <w:rsid w:val="0097561E"/>
    <w:rsid w:val="00983D9F"/>
    <w:rsid w:val="00990DFB"/>
    <w:rsid w:val="00993524"/>
    <w:rsid w:val="009A585F"/>
    <w:rsid w:val="009C1FCB"/>
    <w:rsid w:val="009D1074"/>
    <w:rsid w:val="009D40B9"/>
    <w:rsid w:val="009D4D86"/>
    <w:rsid w:val="009D7CFA"/>
    <w:rsid w:val="009E2E31"/>
    <w:rsid w:val="009F20D6"/>
    <w:rsid w:val="009F6722"/>
    <w:rsid w:val="00A04E04"/>
    <w:rsid w:val="00A1091E"/>
    <w:rsid w:val="00A1524D"/>
    <w:rsid w:val="00A228DA"/>
    <w:rsid w:val="00A27329"/>
    <w:rsid w:val="00A302A0"/>
    <w:rsid w:val="00A3048C"/>
    <w:rsid w:val="00A31CCE"/>
    <w:rsid w:val="00A368E6"/>
    <w:rsid w:val="00A37B86"/>
    <w:rsid w:val="00A37F75"/>
    <w:rsid w:val="00A44F8C"/>
    <w:rsid w:val="00A560F8"/>
    <w:rsid w:val="00A619A1"/>
    <w:rsid w:val="00A75C72"/>
    <w:rsid w:val="00A76705"/>
    <w:rsid w:val="00A800F6"/>
    <w:rsid w:val="00A8574E"/>
    <w:rsid w:val="00A918CD"/>
    <w:rsid w:val="00A9342C"/>
    <w:rsid w:val="00A97187"/>
    <w:rsid w:val="00A977FF"/>
    <w:rsid w:val="00AA2C43"/>
    <w:rsid w:val="00AA3FF4"/>
    <w:rsid w:val="00AA6229"/>
    <w:rsid w:val="00AA7D03"/>
    <w:rsid w:val="00AB0688"/>
    <w:rsid w:val="00AB154F"/>
    <w:rsid w:val="00AB4485"/>
    <w:rsid w:val="00AB6FC0"/>
    <w:rsid w:val="00AC1C93"/>
    <w:rsid w:val="00AC2CBC"/>
    <w:rsid w:val="00AD4B7A"/>
    <w:rsid w:val="00AE1803"/>
    <w:rsid w:val="00AE3A5D"/>
    <w:rsid w:val="00AE5EE5"/>
    <w:rsid w:val="00AE6DBE"/>
    <w:rsid w:val="00AF2B2F"/>
    <w:rsid w:val="00AF2BCF"/>
    <w:rsid w:val="00AF3263"/>
    <w:rsid w:val="00AF7A1E"/>
    <w:rsid w:val="00B024B3"/>
    <w:rsid w:val="00B02891"/>
    <w:rsid w:val="00B041A1"/>
    <w:rsid w:val="00B12271"/>
    <w:rsid w:val="00B1491A"/>
    <w:rsid w:val="00B15EC8"/>
    <w:rsid w:val="00B16074"/>
    <w:rsid w:val="00B20981"/>
    <w:rsid w:val="00B22D23"/>
    <w:rsid w:val="00B25423"/>
    <w:rsid w:val="00B26ACD"/>
    <w:rsid w:val="00B36A2C"/>
    <w:rsid w:val="00B379DA"/>
    <w:rsid w:val="00B41254"/>
    <w:rsid w:val="00B4170C"/>
    <w:rsid w:val="00B44A9E"/>
    <w:rsid w:val="00B51222"/>
    <w:rsid w:val="00B52B44"/>
    <w:rsid w:val="00B552D8"/>
    <w:rsid w:val="00B6200D"/>
    <w:rsid w:val="00B629E3"/>
    <w:rsid w:val="00B63200"/>
    <w:rsid w:val="00B634AD"/>
    <w:rsid w:val="00B775F4"/>
    <w:rsid w:val="00B811D0"/>
    <w:rsid w:val="00B813AD"/>
    <w:rsid w:val="00B81C57"/>
    <w:rsid w:val="00B866A2"/>
    <w:rsid w:val="00B91D1D"/>
    <w:rsid w:val="00B96589"/>
    <w:rsid w:val="00B978DD"/>
    <w:rsid w:val="00BA4ADB"/>
    <w:rsid w:val="00BA5CF1"/>
    <w:rsid w:val="00BA6B59"/>
    <w:rsid w:val="00BB41B0"/>
    <w:rsid w:val="00BB662F"/>
    <w:rsid w:val="00BD4606"/>
    <w:rsid w:val="00BE2D1F"/>
    <w:rsid w:val="00BF464B"/>
    <w:rsid w:val="00C069F9"/>
    <w:rsid w:val="00C101CA"/>
    <w:rsid w:val="00C149FC"/>
    <w:rsid w:val="00C16133"/>
    <w:rsid w:val="00C21E7E"/>
    <w:rsid w:val="00C247C4"/>
    <w:rsid w:val="00C24FF0"/>
    <w:rsid w:val="00C300DA"/>
    <w:rsid w:val="00C30FD8"/>
    <w:rsid w:val="00C40408"/>
    <w:rsid w:val="00C41CF4"/>
    <w:rsid w:val="00C450A0"/>
    <w:rsid w:val="00C45205"/>
    <w:rsid w:val="00C53DB0"/>
    <w:rsid w:val="00C56EDA"/>
    <w:rsid w:val="00C66EBE"/>
    <w:rsid w:val="00C7508E"/>
    <w:rsid w:val="00C76A14"/>
    <w:rsid w:val="00C87ACB"/>
    <w:rsid w:val="00C92FDA"/>
    <w:rsid w:val="00CA547A"/>
    <w:rsid w:val="00CB3F40"/>
    <w:rsid w:val="00CB7CB7"/>
    <w:rsid w:val="00CC33B5"/>
    <w:rsid w:val="00CC3FD5"/>
    <w:rsid w:val="00CC6FC1"/>
    <w:rsid w:val="00CE0072"/>
    <w:rsid w:val="00D028A1"/>
    <w:rsid w:val="00D0495B"/>
    <w:rsid w:val="00D06D9D"/>
    <w:rsid w:val="00D10F39"/>
    <w:rsid w:val="00D116B0"/>
    <w:rsid w:val="00D31390"/>
    <w:rsid w:val="00D61CE1"/>
    <w:rsid w:val="00D63F3F"/>
    <w:rsid w:val="00D73EF7"/>
    <w:rsid w:val="00D77FF5"/>
    <w:rsid w:val="00D821D2"/>
    <w:rsid w:val="00D829B6"/>
    <w:rsid w:val="00D82BFB"/>
    <w:rsid w:val="00D8554F"/>
    <w:rsid w:val="00D87F1A"/>
    <w:rsid w:val="00D974BC"/>
    <w:rsid w:val="00DA0A3A"/>
    <w:rsid w:val="00DA2332"/>
    <w:rsid w:val="00DA7F62"/>
    <w:rsid w:val="00DB0AD7"/>
    <w:rsid w:val="00DB1543"/>
    <w:rsid w:val="00DC2408"/>
    <w:rsid w:val="00DC52EE"/>
    <w:rsid w:val="00DC6A23"/>
    <w:rsid w:val="00DD110B"/>
    <w:rsid w:val="00DD3CD9"/>
    <w:rsid w:val="00DD4497"/>
    <w:rsid w:val="00DD6A9D"/>
    <w:rsid w:val="00DE73B9"/>
    <w:rsid w:val="00E01F2A"/>
    <w:rsid w:val="00E05269"/>
    <w:rsid w:val="00E112E4"/>
    <w:rsid w:val="00E1408A"/>
    <w:rsid w:val="00E17AA0"/>
    <w:rsid w:val="00E2061E"/>
    <w:rsid w:val="00E21990"/>
    <w:rsid w:val="00E24CA4"/>
    <w:rsid w:val="00E41EAD"/>
    <w:rsid w:val="00E43F34"/>
    <w:rsid w:val="00E43F4F"/>
    <w:rsid w:val="00E44EA5"/>
    <w:rsid w:val="00E50C1B"/>
    <w:rsid w:val="00E5156A"/>
    <w:rsid w:val="00E576A6"/>
    <w:rsid w:val="00E61B6F"/>
    <w:rsid w:val="00E6267B"/>
    <w:rsid w:val="00E64FD8"/>
    <w:rsid w:val="00E71446"/>
    <w:rsid w:val="00E7424A"/>
    <w:rsid w:val="00E756BB"/>
    <w:rsid w:val="00E80382"/>
    <w:rsid w:val="00E80BCB"/>
    <w:rsid w:val="00E82F29"/>
    <w:rsid w:val="00E843F4"/>
    <w:rsid w:val="00E859CB"/>
    <w:rsid w:val="00E93292"/>
    <w:rsid w:val="00EA760D"/>
    <w:rsid w:val="00EB40F8"/>
    <w:rsid w:val="00EC340D"/>
    <w:rsid w:val="00EC5A5C"/>
    <w:rsid w:val="00EC6B39"/>
    <w:rsid w:val="00EC7526"/>
    <w:rsid w:val="00ED2FE8"/>
    <w:rsid w:val="00ED5A45"/>
    <w:rsid w:val="00EE7549"/>
    <w:rsid w:val="00EF1262"/>
    <w:rsid w:val="00EF78CD"/>
    <w:rsid w:val="00F00DEA"/>
    <w:rsid w:val="00F01317"/>
    <w:rsid w:val="00F03A99"/>
    <w:rsid w:val="00F1049E"/>
    <w:rsid w:val="00F1060B"/>
    <w:rsid w:val="00F14926"/>
    <w:rsid w:val="00F17B32"/>
    <w:rsid w:val="00F21F31"/>
    <w:rsid w:val="00F23AE8"/>
    <w:rsid w:val="00F246E2"/>
    <w:rsid w:val="00F250E3"/>
    <w:rsid w:val="00F25847"/>
    <w:rsid w:val="00F43573"/>
    <w:rsid w:val="00F62805"/>
    <w:rsid w:val="00F6523F"/>
    <w:rsid w:val="00F80D35"/>
    <w:rsid w:val="00F9523F"/>
    <w:rsid w:val="00FA13CC"/>
    <w:rsid w:val="00FB1814"/>
    <w:rsid w:val="00FB6CFB"/>
    <w:rsid w:val="00FD19F8"/>
    <w:rsid w:val="00FE45D4"/>
    <w:rsid w:val="00FF4548"/>
    <w:rsid w:val="5D172883"/>
    <w:rsid w:val="7261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6AAD"/>
  <w15:docId w15:val="{0191EAFC-A6B7-4C09-AE9F-63E2C44C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B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446"/>
  </w:style>
  <w:style w:type="paragraph" w:styleId="Footer">
    <w:name w:val="footer"/>
    <w:basedOn w:val="Normal"/>
    <w:link w:val="FooterChar"/>
    <w:uiPriority w:val="99"/>
    <w:unhideWhenUsed/>
    <w:rsid w:val="00E71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446"/>
  </w:style>
  <w:style w:type="paragraph" w:styleId="BalloonText">
    <w:name w:val="Balloon Text"/>
    <w:basedOn w:val="Normal"/>
    <w:link w:val="BalloonTextChar"/>
    <w:uiPriority w:val="99"/>
    <w:semiHidden/>
    <w:unhideWhenUsed/>
    <w:rsid w:val="00E7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446"/>
    <w:rPr>
      <w:rFonts w:ascii="Tahoma" w:hAnsi="Tahoma" w:cs="Tahoma"/>
      <w:sz w:val="16"/>
      <w:szCs w:val="16"/>
    </w:rPr>
  </w:style>
  <w:style w:type="paragraph" w:customStyle="1" w:styleId="footertext">
    <w:name w:val="footer text"/>
    <w:basedOn w:val="Normal"/>
    <w:link w:val="footertextChar"/>
    <w:rsid w:val="00E71446"/>
    <w:pPr>
      <w:widowControl w:val="0"/>
      <w:autoSpaceDE w:val="0"/>
      <w:autoSpaceDN w:val="0"/>
      <w:adjustRightInd w:val="0"/>
      <w:spacing w:after="0" w:line="240" w:lineRule="auto"/>
    </w:pPr>
    <w:rPr>
      <w:rFonts w:ascii="Univers LT Std 45 Light" w:eastAsia="Times New Roman" w:hAnsi="Univers LT Std 45 Light" w:cs="Times New Roman"/>
      <w:sz w:val="14"/>
      <w:szCs w:val="20"/>
      <w:lang w:val="en-US"/>
    </w:rPr>
  </w:style>
  <w:style w:type="character" w:customStyle="1" w:styleId="footertextChar">
    <w:name w:val="footer text Char"/>
    <w:link w:val="footertext"/>
    <w:rsid w:val="00E71446"/>
    <w:rPr>
      <w:rFonts w:ascii="Univers LT Std 45 Light" w:eastAsia="Times New Roman" w:hAnsi="Univers LT Std 45 Light" w:cs="Times New Roman"/>
      <w:sz w:val="14"/>
      <w:szCs w:val="20"/>
      <w:lang w:val="en-US"/>
    </w:rPr>
  </w:style>
  <w:style w:type="paragraph" w:customStyle="1" w:styleId="footerfieldlabel">
    <w:name w:val="footer field label"/>
    <w:basedOn w:val="footertext"/>
    <w:link w:val="footerfieldlabelChar"/>
    <w:rsid w:val="00E71446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link w:val="footerfieldlabel"/>
    <w:rsid w:val="00E71446"/>
    <w:rPr>
      <w:rFonts w:ascii="Univers LT Std 45 Light" w:eastAsia="Times New Roman" w:hAnsi="Univers LT Std 45 Light" w:cs="Times New Roman"/>
      <w:b/>
      <w:sz w:val="1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71446"/>
    <w:pPr>
      <w:ind w:left="720"/>
      <w:contextualSpacing/>
    </w:pPr>
  </w:style>
  <w:style w:type="table" w:styleId="TableGrid">
    <w:name w:val="Table Grid"/>
    <w:basedOn w:val="TableNormal"/>
    <w:uiPriority w:val="59"/>
    <w:rsid w:val="0030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2B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2B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332B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6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07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5205"/>
    <w:rPr>
      <w:color w:val="808080"/>
    </w:rPr>
  </w:style>
  <w:style w:type="character" w:customStyle="1" w:styleId="Style1">
    <w:name w:val="Style1"/>
    <w:basedOn w:val="DefaultParagraphFont"/>
    <w:uiPriority w:val="1"/>
    <w:rsid w:val="00DA7F62"/>
    <w:rPr>
      <w:b/>
      <w:color w:val="000000" w:themeColor="text1"/>
      <w:sz w:val="144"/>
    </w:rPr>
  </w:style>
  <w:style w:type="character" w:customStyle="1" w:styleId="Style2">
    <w:name w:val="Style2"/>
    <w:basedOn w:val="DefaultParagraphFont"/>
    <w:uiPriority w:val="1"/>
    <w:rsid w:val="00DA7F62"/>
    <w:rPr>
      <w:sz w:val="96"/>
    </w:rPr>
  </w:style>
  <w:style w:type="character" w:customStyle="1" w:styleId="Heading2Char">
    <w:name w:val="Heading 2 Char"/>
    <w:basedOn w:val="DefaultParagraphFont"/>
    <w:link w:val="Heading2"/>
    <w:uiPriority w:val="9"/>
    <w:rsid w:val="008425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149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12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safety.unimelb.edu.au/__data/assets/pdf_file/0009/4859235/UoM-Health-and-Safety-Risk-Register-v4.pdf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eader" Target="header1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afety.unimelb.edu.au/" TargetMode="Externa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unimelbcloud.sharepoint.com/teams/ScienceOHSResources/" TargetMode="External"/><Relationship Id="rId32" Type="http://schemas.openxmlformats.org/officeDocument/2006/relationships/hyperlink" Target="https://www.worksafe.vic.gov.au/laws-and-regulations?gad_source=1&amp;gclid=Cj0KCQjwhtWvBhD9ARIsAOP0GoiV1d2MKQdH4Wo7vAnPw3Lk9qWt6NohRIaXPSmbsyhm2tKRmCPJCNUaAtKYEALw_wcB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s://sgeas.unimelb.edu.au/research/auscope-subsurface-observatory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www.legislation.vic.gov.au/in-force/statutory-rules/occupational-health-and-safety-regulations-2017/01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s://sgeas.unimelb.edu.au/research/auscope-subsurface-observatory" TargetMode="External"/><Relationship Id="rId30" Type="http://schemas.openxmlformats.org/officeDocument/2006/relationships/hyperlink" Target="https://www.legislation.vic.gov.au/in-force/acts/occupational-health-and-safety-act-2004/043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unimelb.service-now.com/hs?id=sc_cat_item&amp;sys_id=65800e9e1b8ba1504c8bffbdcc4bcbfc&amp;category_id=e32cf1dec382f910847c339f050131d2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unimelbcloud.sharepoint.com/teams/ScienceOHSResources/" TargetMode="External"/><Relationship Id="rId33" Type="http://schemas.openxmlformats.org/officeDocument/2006/relationships/hyperlink" Target="https://research.ebsco.com/c/xppotz/search/details/f7kyfyxrkz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svg"/><Relationship Id="rId1" Type="http://schemas.openxmlformats.org/officeDocument/2006/relationships/image" Target="media/image1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10A12EF8543BB84C83CAEC103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92372-C2EC-4F68-87C0-16004112FF47}"/>
      </w:docPartPr>
      <w:docPartBody>
        <w:p w:rsidR="00631C1C" w:rsidRDefault="00E80382" w:rsidP="00E80382">
          <w:pPr>
            <w:pStyle w:val="6CB10A12EF8543BB84C83CAEC10366844"/>
          </w:pPr>
          <w:r w:rsidRPr="00AC1D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82"/>
    <w:rsid w:val="000A5081"/>
    <w:rsid w:val="000C1F3F"/>
    <w:rsid w:val="000E49A9"/>
    <w:rsid w:val="00125C1F"/>
    <w:rsid w:val="00163809"/>
    <w:rsid w:val="00186569"/>
    <w:rsid w:val="001A2432"/>
    <w:rsid w:val="00265883"/>
    <w:rsid w:val="0029717E"/>
    <w:rsid w:val="002B6DAC"/>
    <w:rsid w:val="002C0281"/>
    <w:rsid w:val="003E331F"/>
    <w:rsid w:val="004027EA"/>
    <w:rsid w:val="00426178"/>
    <w:rsid w:val="004A0854"/>
    <w:rsid w:val="004A0B65"/>
    <w:rsid w:val="004B6545"/>
    <w:rsid w:val="004C2D26"/>
    <w:rsid w:val="00570CFC"/>
    <w:rsid w:val="005C3D22"/>
    <w:rsid w:val="00631C1C"/>
    <w:rsid w:val="006E779C"/>
    <w:rsid w:val="006F4C03"/>
    <w:rsid w:val="007029E6"/>
    <w:rsid w:val="007420F5"/>
    <w:rsid w:val="00827248"/>
    <w:rsid w:val="00864A1D"/>
    <w:rsid w:val="00896C97"/>
    <w:rsid w:val="00912B19"/>
    <w:rsid w:val="00917DDC"/>
    <w:rsid w:val="00994FB5"/>
    <w:rsid w:val="00A44F8C"/>
    <w:rsid w:val="00A839E8"/>
    <w:rsid w:val="00AA32F4"/>
    <w:rsid w:val="00AD4B7A"/>
    <w:rsid w:val="00B52B44"/>
    <w:rsid w:val="00BE77FF"/>
    <w:rsid w:val="00C17CFF"/>
    <w:rsid w:val="00C21E7E"/>
    <w:rsid w:val="00DA2342"/>
    <w:rsid w:val="00DD733E"/>
    <w:rsid w:val="00E1532B"/>
    <w:rsid w:val="00E6267B"/>
    <w:rsid w:val="00E80382"/>
    <w:rsid w:val="00ED772F"/>
    <w:rsid w:val="00F25C92"/>
    <w:rsid w:val="00F272F6"/>
    <w:rsid w:val="00F8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0382"/>
    <w:rPr>
      <w:color w:val="808080"/>
    </w:rPr>
  </w:style>
  <w:style w:type="paragraph" w:customStyle="1" w:styleId="6CB10A12EF8543BB84C83CAEC10366844">
    <w:name w:val="6CB10A12EF8543BB84C83CAEC10366844"/>
    <w:rsid w:val="00E80382"/>
    <w:pPr>
      <w:spacing w:after="200" w:line="276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1642ED622B149A4C97291B78BD02C" ma:contentTypeVersion="14" ma:contentTypeDescription="Create a new document." ma:contentTypeScope="" ma:versionID="a7799442af0eaed0526a537f1d790c18">
  <xsd:schema xmlns:xsd="http://www.w3.org/2001/XMLSchema" xmlns:xs="http://www.w3.org/2001/XMLSchema" xmlns:p="http://schemas.microsoft.com/office/2006/metadata/properties" xmlns:ns2="2aaa4d23-2c5a-4733-8f0a-9434765373e9" xmlns:ns3="252406a6-2e17-447f-8c3c-ccd3bc1cfe39" targetNamespace="http://schemas.microsoft.com/office/2006/metadata/properties" ma:root="true" ma:fieldsID="3cda0eaab50028aba27ea9a26fde427d" ns2:_="" ns3:_="">
    <xsd:import namespace="2aaa4d23-2c5a-4733-8f0a-9434765373e9"/>
    <xsd:import namespace="252406a6-2e17-447f-8c3c-ccd3bc1cf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a4d23-2c5a-4733-8f0a-943476537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406a6-2e17-447f-8c3c-ccd3bc1cfe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557378-0267-446a-b818-b3033c7a5a90}" ma:internalName="TaxCatchAll" ma:showField="CatchAllData" ma:web="252406a6-2e17-447f-8c3c-ccd3bc1cf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2406a6-2e17-447f-8c3c-ccd3bc1cfe39" xsi:nil="true"/>
    <lcf76f155ced4ddcb4097134ff3c332f xmlns="2aaa4d23-2c5a-4733-8f0a-9434765373e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B6EDB-2039-4A02-9D18-49E99F5A26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CC1DA-8F22-41C3-BFF7-D9FB3C6AE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a4d23-2c5a-4733-8f0a-9434765373e9"/>
    <ds:schemaRef ds:uri="252406a6-2e17-447f-8c3c-ccd3bc1cf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161DC8-A043-40ED-8004-41AAFA1CC58D}">
  <ds:schemaRefs>
    <ds:schemaRef ds:uri="http://schemas.microsoft.com/office/2006/metadata/properties"/>
    <ds:schemaRef ds:uri="http://schemas.microsoft.com/office/infopath/2007/PartnerControls"/>
    <ds:schemaRef ds:uri="252406a6-2e17-447f-8c3c-ccd3bc1cfe39"/>
    <ds:schemaRef ds:uri="2aaa4d23-2c5a-4733-8f0a-9434765373e9"/>
  </ds:schemaRefs>
</ds:datastoreItem>
</file>

<file path=customXml/itemProps4.xml><?xml version="1.0" encoding="utf-8"?>
<ds:datastoreItem xmlns:ds="http://schemas.openxmlformats.org/officeDocument/2006/customXml" ds:itemID="{FA33D62E-8B98-49EF-B5AB-BADE662F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caitlin.hennessey@unimelb.edu.au</dc:creator>
  <cp:keywords/>
  <dc:description/>
  <cp:lastModifiedBy>Jesse Ash</cp:lastModifiedBy>
  <cp:revision>10</cp:revision>
  <cp:lastPrinted>2022-03-03T00:57:00Z</cp:lastPrinted>
  <dcterms:created xsi:type="dcterms:W3CDTF">2026-03-16T03:56:00Z</dcterms:created>
  <dcterms:modified xsi:type="dcterms:W3CDTF">2026-07-27T00:05:00Z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0x01010075B1642ED622B149A4C97291B78BD02C</vt:lpwstr>
  </property>
  <property fmtid="{D5CDD505-2E9C-101B-9397-08002B2CF9AE}" pid="3" name="MediaServiceImageTags">
    <vt:lpwstr/>
  </property>
</Properties>
</file>